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9E6C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Style w:val="10"/>
          <w:rFonts w:hint="default" w:ascii="Times New Roman" w:hAnsi="Times New Roman" w:cs="Times New Roman"/>
          <w:b/>
          <w:bCs/>
        </w:rPr>
        <w:t>Integrisani trodnevni program</w:t>
      </w:r>
      <w:r>
        <w:rPr>
          <w:rStyle w:val="10"/>
          <w:rFonts w:hint="default" w:ascii="Times New Roman" w:hAnsi="Times New Roman" w:cs="Times New Roman"/>
          <w:b/>
          <w:bCs/>
          <w:lang w:val="en-US"/>
        </w:rPr>
        <w:t xml:space="preserve"> -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>Dani nauke za studente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en-US"/>
        </w:rPr>
        <w:t>, 8. -10. jun</w:t>
      </w:r>
      <w:r>
        <w:rPr>
          <w:rFonts w:hint="default" w:ascii="Times New Roman" w:hAnsi="Times New Roman" w:cs="Times New Roman"/>
          <w:b/>
          <w:bCs/>
          <w:sz w:val="32"/>
          <w:szCs w:val="32"/>
        </w:rPr>
        <w:t xml:space="preserve"> 2026. </w:t>
      </w:r>
    </w:p>
    <w:p w14:paraId="02DEAF6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76BB14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7C2A127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1060248A">
      <w:pPr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eastAsia="sans-serif" w:cs="Times New Roman"/>
        </w:rPr>
      </w:pPr>
      <w:r>
        <w:rPr>
          <w:rFonts w:hint="default" w:ascii="Times New Roman" w:hAnsi="Times New Roman" w:eastAsia="sans-serif" w:cs="Times New Roman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8F79D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K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vantni paradoks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i put ka uspehu</w:t>
      </w:r>
    </w:p>
    <w:p w14:paraId="746321E3">
      <w:pPr>
        <w:pStyle w:val="9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eastAsia="sans-serif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Tema: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 xml:space="preserve"> S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 xml:space="preserve">avremena fizika u fokusu: 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  <w:lang w:val="en-US"/>
        </w:rPr>
        <w:t>t</w:t>
      </w: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eorija i akademska praksa</w:t>
      </w:r>
    </w:p>
    <w:tbl>
      <w:tblPr>
        <w:tblStyle w:val="7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45"/>
        <w:gridCol w:w="6133"/>
        <w:gridCol w:w="3093"/>
      </w:tblGrid>
      <w:tr w14:paraId="3DF4F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001929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Vreme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11591A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Aktivnost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F8A553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Predavač</w:t>
            </w:r>
          </w:p>
        </w:tc>
      </w:tr>
      <w:tr w14:paraId="33374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37E74D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16:15–16:30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1383618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Otvaranje događaja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00E239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Organizacioni tim</w:t>
            </w:r>
          </w:p>
        </w:tc>
      </w:tr>
      <w:tr w14:paraId="12FBB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DF8CD9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16:30–17:30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C45B4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Waves, photons, and paradoxes: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ans-serif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Shedding light on the strange world of quantum physics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CA6097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Prof. dr Yves Caudano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, University of Namur</w:t>
            </w:r>
          </w:p>
        </w:tc>
      </w:tr>
      <w:tr w14:paraId="23C12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B531451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17:30–18:30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517152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sz w:val="24"/>
                <w:szCs w:val="24"/>
                <w:lang w:val="en-US"/>
              </w:rPr>
              <w:t>Road to Excellence:</w:t>
            </w:r>
            <w:r>
              <w:rPr>
                <w:rFonts w:hint="default" w:ascii="Times New Roman" w:hAnsi="Times New Roman" w:eastAsia="sans-serif" w:cs="Times New Roman"/>
                <w:i/>
                <w:iCs/>
                <w:sz w:val="24"/>
                <w:szCs w:val="24"/>
                <w:lang w:val="en-US"/>
              </w:rPr>
              <w:t xml:space="preserve"> Academic Insights from Cambridge and Professional Experience in a Belgrade Startup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7BB419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Vladimir Milenković,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 xml:space="preserve">master CS, </w:t>
            </w:r>
            <w:r>
              <w:rPr>
                <w:rFonts w:hint="default" w:ascii="Times New Roman" w:hAnsi="Times New Roman" w:eastAsia="sans-serif" w:cs="Times New Roman"/>
                <w:i/>
                <w:iCs/>
                <w:sz w:val="24"/>
                <w:szCs w:val="24"/>
                <w:lang w:val="en-US"/>
              </w:rPr>
              <w:t>Cambridge</w:t>
            </w:r>
            <w:bookmarkStart w:id="0" w:name="_GoBack"/>
            <w:bookmarkEnd w:id="0"/>
          </w:p>
        </w:tc>
      </w:tr>
    </w:tbl>
    <w:p w14:paraId="7FF6E93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1C29BDD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sz w:val="24"/>
          <w:szCs w:val="24"/>
        </w:rPr>
        <w:t>Arhitektura materije: Od funkcionalnih površina do zakona svemira</w:t>
      </w:r>
    </w:p>
    <w:p w14:paraId="3A852F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textAlignment w:val="auto"/>
        <w:rPr>
          <w:rFonts w:hint="default" w:ascii="Times New Roman" w:hAnsi="Times New Roman" w:eastAsia="sans-serif" w:cs="Times New Roman"/>
          <w:b/>
          <w:bCs/>
          <w:sz w:val="24"/>
          <w:szCs w:val="24"/>
        </w:rPr>
      </w:pPr>
      <w:r>
        <w:rPr>
          <w:rFonts w:hint="default" w:ascii="Times New Roman" w:hAnsi="Times New Roman" w:eastAsia="sans-serif" w:cs="Times New Roman"/>
          <w:b/>
          <w:bCs/>
          <w:sz w:val="24"/>
          <w:szCs w:val="24"/>
        </w:rPr>
        <w:t>Tema: Od mikrosveta do kosmosa</w:t>
      </w:r>
    </w:p>
    <w:p w14:paraId="6495A72C">
      <w:pPr>
        <w:rPr>
          <w:rFonts w:hint="default"/>
        </w:rPr>
      </w:pPr>
    </w:p>
    <w:tbl>
      <w:tblPr>
        <w:tblStyle w:val="7"/>
        <w:tblW w:w="0" w:type="auto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2"/>
        <w:gridCol w:w="5373"/>
        <w:gridCol w:w="3796"/>
      </w:tblGrid>
      <w:tr w14:paraId="452F7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5F414D5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Vreme</w:t>
            </w:r>
          </w:p>
        </w:tc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1AAFB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Aktivnost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F734582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Style w:val="10"/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Predavač</w:t>
            </w:r>
          </w:p>
        </w:tc>
      </w:tr>
      <w:tr w14:paraId="6B512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81264B0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16:00–17:00</w:t>
            </w:r>
          </w:p>
        </w:tc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A70EB96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Design and Characterization of Surfaces and Thin Films for Functional Applications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1C7D358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Dr Suzana Petrović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>, naučna savetnica, Institut Vinča</w:t>
            </w:r>
          </w:p>
        </w:tc>
      </w:tr>
      <w:tr w14:paraId="0F7FD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CAB8087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17:00–18:00</w:t>
            </w:r>
          </w:p>
        </w:tc>
        <w:tc>
          <w:tcPr>
            <w:tcW w:w="5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65725BB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ind w:firstLine="120" w:firstLineChars="50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/>
                <w:b/>
                <w:bCs/>
                <w:kern w:val="0"/>
                <w:sz w:val="24"/>
                <w:szCs w:val="24"/>
                <w:lang w:val="en-US" w:eastAsia="zh-CN"/>
              </w:rPr>
              <w:t>From Poincaré disk to lattice theory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2402FD7">
            <w:pPr>
              <w:keepNext w:val="0"/>
              <w:keepLines w:val="0"/>
              <w:widowControl/>
              <w:suppressLineNumbers w:val="0"/>
              <w:spacing w:before="0" w:beforeAutospacing="0" w:line="15" w:lineRule="atLeast"/>
              <w:jc w:val="left"/>
              <w:rPr>
                <w:rFonts w:hint="default" w:ascii="Times New Roman" w:hAnsi="Times New Roman" w:eastAsia="sans-serif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ans-serif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Ana Đorđević, 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master fizike,</w:t>
            </w:r>
            <w:r>
              <w:rPr>
                <w:rFonts w:hint="default" w:ascii="Times New Roman" w:hAnsi="Times New Roman" w:eastAsia="sans-serif" w:cs="Times New Roman"/>
                <w:kern w:val="0"/>
                <w:sz w:val="24"/>
                <w:szCs w:val="24"/>
                <w:lang w:val="en-US" w:eastAsia="zh-CN" w:bidi="ar"/>
              </w:rPr>
              <w:t xml:space="preserve"> Fizički fakultet</w:t>
            </w:r>
          </w:p>
        </w:tc>
      </w:tr>
    </w:tbl>
    <w:p w14:paraId="53EFF47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 w14:paraId="03C1619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Podaci, tehnologija i budućnost </w:t>
      </w:r>
    </w:p>
    <w:p w14:paraId="6CC5DD5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Tema: Veštačka inteligencija, etika i nove granice nauke</w:t>
      </w:r>
    </w:p>
    <w:p w14:paraId="7DE260E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tbl>
      <w:tblPr>
        <w:tblStyle w:val="7"/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5"/>
        <w:gridCol w:w="3943"/>
        <w:gridCol w:w="5298"/>
      </w:tblGrid>
      <w:tr w14:paraId="4E107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0BEE978A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Vreme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6A74E6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Aktivnost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7E0F657">
            <w:pPr>
              <w:keepNext w:val="0"/>
              <w:keepLines w:val="0"/>
              <w:widowControl/>
              <w:suppressLineNumbers w:val="0"/>
              <w:bidi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Predavač</w:t>
            </w:r>
          </w:p>
        </w:tc>
      </w:tr>
      <w:tr w14:paraId="21301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2D17F5D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16:00–17:00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2CFD0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AI i investiranje: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Novi modeli ekonomske efikasnosti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01E6B7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Prof. Dr Ismail Musabegović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, u penziji,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Beogradska Bankarska Akademija</w:t>
            </w:r>
          </w:p>
        </w:tc>
      </w:tr>
      <w:tr w14:paraId="72AAE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D448D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17:00–18:00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F695016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Etika, AI i odgovornost naučnika: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Filozofske perspektive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CE0AD90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Dr Aleksandra Vučković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, naučna saradnica, Institut za filozofiju, </w:t>
            </w:r>
            <w:r>
              <w:rPr>
                <w:rFonts w:hint="default" w:ascii="Times New Roman" w:hAnsi="Times New Roman" w:eastAsia="Verdana" w:cs="Times New Roman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Filozofski fakultet</w:t>
            </w:r>
          </w:p>
        </w:tc>
      </w:tr>
      <w:tr w14:paraId="54D9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75CC46F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18:00–18:10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8F5118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Pauza za osveženje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FE03CE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10A7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348B5112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18:10–19:10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76C9714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Studentske diskusione grupe:</w:t>
            </w:r>
            <w:r>
              <w:rPr>
                <w:rFonts w:hint="default" w:ascii="Times New Roman" w:hAnsi="Times New Roman" w:eastAsia="SimSun" w:cs="Times New Roman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i/>
                <w:iCs/>
                <w:kern w:val="0"/>
                <w:sz w:val="24"/>
                <w:szCs w:val="24"/>
                <w:lang w:val="en-US" w:eastAsia="zh-CN" w:bidi="ar"/>
              </w:rPr>
              <w:t>Oblikovanje budućnosti uz AI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400FE5">
            <w:pPr>
              <w:keepNext w:val="0"/>
              <w:keepLines w:val="0"/>
              <w:widowControl/>
              <w:suppressLineNumbers w:val="0"/>
              <w:bidi w:val="0"/>
              <w:jc w:val="left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Mentori i učesnici</w:t>
            </w:r>
          </w:p>
        </w:tc>
      </w:tr>
    </w:tbl>
    <w:p w14:paraId="30E7C1E8">
      <w:pPr>
        <w:keepNext w:val="0"/>
        <w:keepLines w:val="0"/>
        <w:widowControl/>
        <w:suppressLineNumbers w:val="0"/>
        <w:bidi w:val="0"/>
        <w:jc w:val="left"/>
      </w:pPr>
    </w:p>
    <w:p w14:paraId="69E4DD7C">
      <w:pPr>
        <w:keepNext w:val="0"/>
        <w:keepLines w:val="0"/>
        <w:widowControl/>
        <w:suppressLineNumbers w:val="0"/>
      </w:pPr>
      <w: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513D21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3D42DA7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</w:rPr>
      </w:pPr>
    </w:p>
    <w:p w14:paraId="1879ECD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textAlignment w:val="auto"/>
        <w:rPr>
          <w:rFonts w:hint="default" w:ascii="Times New Roman" w:hAnsi="Times New Roman" w:cs="Times New Roman"/>
          <w:lang w:val="en-US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C619F"/>
    <w:rsid w:val="01C81033"/>
    <w:rsid w:val="02EA0D68"/>
    <w:rsid w:val="07794657"/>
    <w:rsid w:val="0F78176F"/>
    <w:rsid w:val="103C619F"/>
    <w:rsid w:val="156B3C87"/>
    <w:rsid w:val="1A276BE4"/>
    <w:rsid w:val="1C864BDA"/>
    <w:rsid w:val="1E8B0232"/>
    <w:rsid w:val="2BAF2840"/>
    <w:rsid w:val="305847D0"/>
    <w:rsid w:val="328E7539"/>
    <w:rsid w:val="32A4229E"/>
    <w:rsid w:val="34F46CC3"/>
    <w:rsid w:val="444A21DD"/>
    <w:rsid w:val="4B1C2B4B"/>
    <w:rsid w:val="53E40913"/>
    <w:rsid w:val="5A551450"/>
    <w:rsid w:val="60864420"/>
    <w:rsid w:val="63197305"/>
    <w:rsid w:val="6603787C"/>
    <w:rsid w:val="6B2C6F5F"/>
    <w:rsid w:val="6D891055"/>
    <w:rsid w:val="6F5632B7"/>
    <w:rsid w:val="740F16ED"/>
    <w:rsid w:val="78B4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6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Office_12.2.0.23202_F1E327BC-269C-435d-A152-05C5408002CA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2026-03-23T13:28:00Z</dcterms:created>
  <dc:creator>Korisnik</dc:creator>
  <cp:lastModifiedBy>Korisnik</cp:lastModifiedBy>
  <cp:lastPrinted>2026-04-23T13:50:00Z</cp:lastPrinted>
  <dcterms:modified xsi:type="dcterms:W3CDTF">2026-06-02T12:09:37Z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1033-12.2.0.23202</vt:lpwstr>
  </property>
  <property fmtid="{D5CDD505-2E9C-101B-9397-08002B2CF9AE}" pid="3" name="ICV">
    <vt:lpwstr>0E99FB861D394264BC3E57FB55E7DA45_13</vt:lpwstr>
  </property>
</Properties>
</file>