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1C6B2" w14:textId="6CB50E74" w:rsidR="00353EB3" w:rsidRDefault="00550B73"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Dr Marko Milivojević je viši naučni saradnik na Institutu za informatiku Slovačke akademije nauka u Bratislavi. Nakon što je doktorirao fiziku 2019. godine na Fizičkom fakultetu Univerziteta u Beogradu, naredne tri godine provodi na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postdoktorskim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usavršavanjima na Univerzitetu Pavla Jozefa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Šafarika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Košicama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(Slovačka), u grupi Prof. Martina Gmitre, i na Univerzitetu u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Regensburgu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(Nemačka) u grupi Prof. Jaroslava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Fabijana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. Od septembra 2022. je zaposlen na Institutu za informatiku Slovačke akademije nauka kao stipendista programa Marija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Sklodovska-Kiri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gde rukovodi projektom „</w:t>
      </w:r>
      <w:proofErr w:type="spellStart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>Manipulation</w:t>
      </w:r>
      <w:proofErr w:type="spellEnd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>of</w:t>
      </w:r>
      <w:proofErr w:type="spellEnd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 xml:space="preserve"> spin </w:t>
      </w:r>
      <w:proofErr w:type="spellStart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>properties</w:t>
      </w:r>
      <w:proofErr w:type="spellEnd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>of</w:t>
      </w:r>
      <w:proofErr w:type="spellEnd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 xml:space="preserve"> 2D </w:t>
      </w:r>
      <w:proofErr w:type="spellStart"/>
      <w:r>
        <w:rPr>
          <w:rFonts w:ascii="Roboto" w:hAnsi="Roboto"/>
          <w:i/>
          <w:iCs/>
          <w:color w:val="2C363A"/>
          <w:sz w:val="21"/>
          <w:szCs w:val="21"/>
          <w:shd w:val="clear" w:color="auto" w:fill="FFFFFF"/>
        </w:rPr>
        <w:t>materials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". Njegov istraživački opus pripada teorijskoj fizici kondenzovanog stanje materije, sa fokusom na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spintroniku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u van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der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Valsovim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heterostrukturama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, nekonvencionalnu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superprovodnost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i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altermagnetizam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. Objavio je 28 naučnih radova u eminentnim naučnim časopisima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Materials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Futures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Physical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Review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Research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Physical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Review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 xml:space="preserve"> B, 2D </w:t>
      </w:r>
      <w:proofErr w:type="spellStart"/>
      <w:r>
        <w:rPr>
          <w:rFonts w:ascii="Roboto" w:hAnsi="Roboto"/>
          <w:color w:val="2C363A"/>
          <w:sz w:val="21"/>
          <w:szCs w:val="21"/>
          <w:shd w:val="clear" w:color="auto" w:fill="FFFFFF"/>
        </w:rPr>
        <w:t>Materials</w:t>
      </w:r>
      <w:proofErr w:type="spellEnd"/>
      <w:r>
        <w:rPr>
          <w:rFonts w:ascii="Roboto" w:hAnsi="Roboto"/>
          <w:color w:val="2C363A"/>
          <w:sz w:val="21"/>
          <w:szCs w:val="21"/>
          <w:shd w:val="clear" w:color="auto" w:fill="FFFFFF"/>
        </w:rPr>
        <w:t>. </w:t>
      </w:r>
    </w:p>
    <w:sectPr w:rsidR="00353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73"/>
    <w:rsid w:val="002E7F1D"/>
    <w:rsid w:val="00353EB3"/>
    <w:rsid w:val="00550B73"/>
    <w:rsid w:val="00CA1788"/>
    <w:rsid w:val="00E5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BE8F"/>
  <w15:chartTrackingRefBased/>
  <w15:docId w15:val="{993EDDFD-C764-4BA4-B4AB-F4893093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2026-10-08T09:01:00Z</dcterms:created>
  <dcterms:modified xsi:type="dcterms:W3CDTF">2026-10-08T09:03:00Z</dcterms:modified>
</cp:coreProperties>
</file>