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E0" w:rsidRPr="001332EE" w:rsidRDefault="00E37FE0" w:rsidP="00CF362E">
      <w:pPr>
        <w:jc w:val="center"/>
        <w:rPr>
          <w:b/>
          <w:bCs/>
          <w:sz w:val="36"/>
          <w:szCs w:val="36"/>
          <w:lang w:val="sr-Latn-CS"/>
        </w:rPr>
      </w:pPr>
      <w:r w:rsidRPr="001332EE">
        <w:rPr>
          <w:rFonts w:eastAsia="TimesNewRoman"/>
          <w:b/>
          <w:bCs/>
          <w:sz w:val="36"/>
          <w:szCs w:val="36"/>
          <w:lang w:val="it-IT"/>
        </w:rPr>
        <w:t xml:space="preserve">Centar </w:t>
      </w:r>
      <w:r w:rsidRPr="001332EE">
        <w:rPr>
          <w:b/>
          <w:bCs/>
          <w:sz w:val="36"/>
          <w:szCs w:val="36"/>
          <w:lang w:val="sr-Latn-CS"/>
        </w:rPr>
        <w:t xml:space="preserve">izuzetnih vrednosti </w:t>
      </w:r>
      <w:r w:rsidRPr="001332EE">
        <w:rPr>
          <w:rFonts w:eastAsia="TimesNewRoman"/>
          <w:b/>
          <w:bCs/>
          <w:sz w:val="36"/>
          <w:szCs w:val="36"/>
          <w:lang w:val="it-IT"/>
        </w:rPr>
        <w:t>za neravnote</w:t>
      </w:r>
      <w:r w:rsidRPr="001332EE">
        <w:rPr>
          <w:b/>
          <w:bCs/>
          <w:sz w:val="36"/>
          <w:szCs w:val="36"/>
          <w:lang w:val="sr-Latn-CS"/>
        </w:rPr>
        <w:t>žne procese</w:t>
      </w:r>
    </w:p>
    <w:p w:rsidR="00E37FE0" w:rsidRDefault="00E37FE0">
      <w:pPr>
        <w:jc w:val="center"/>
        <w:rPr>
          <w:b/>
          <w:bCs/>
          <w:sz w:val="32"/>
          <w:szCs w:val="32"/>
          <w:lang w:val="sr-Latn-CS"/>
        </w:rPr>
      </w:pPr>
    </w:p>
    <w:p w:rsidR="00E37FE0" w:rsidRPr="00C406D9" w:rsidRDefault="00E37FE0">
      <w:pPr>
        <w:jc w:val="center"/>
        <w:rPr>
          <w:b/>
          <w:bCs/>
          <w:sz w:val="32"/>
          <w:szCs w:val="32"/>
          <w:lang w:val="sr-Latn-CS"/>
        </w:rPr>
      </w:pPr>
    </w:p>
    <w:p w:rsidR="00E37FE0" w:rsidRDefault="00E37FE0">
      <w:pPr>
        <w:jc w:val="center"/>
        <w:rPr>
          <w:b/>
          <w:bCs/>
          <w:sz w:val="28"/>
          <w:szCs w:val="28"/>
          <w:lang w:val="sr-Latn-CS"/>
        </w:rPr>
      </w:pPr>
    </w:p>
    <w:p w:rsidR="00E37FE0" w:rsidRPr="00C406D9" w:rsidRDefault="00E37FE0">
      <w:pPr>
        <w:jc w:val="center"/>
        <w:rPr>
          <w:b/>
          <w:bCs/>
          <w:sz w:val="28"/>
          <w:szCs w:val="28"/>
          <w:lang w:val="sr-Latn-CS"/>
        </w:rPr>
      </w:pPr>
    </w:p>
    <w:p w:rsidR="00E37FE0" w:rsidRPr="00C406D9" w:rsidRDefault="00E37FE0" w:rsidP="001965A9">
      <w:pPr>
        <w:numPr>
          <w:ilvl w:val="0"/>
          <w:numId w:val="9"/>
        </w:numPr>
        <w:jc w:val="center"/>
        <w:rPr>
          <w:b/>
          <w:bCs/>
          <w:i/>
          <w:iCs/>
          <w:sz w:val="28"/>
          <w:szCs w:val="28"/>
          <w:lang w:val="sr-Cyrl-CS"/>
        </w:rPr>
      </w:pPr>
      <w:r w:rsidRPr="00C406D9">
        <w:rPr>
          <w:b/>
          <w:bCs/>
          <w:i/>
          <w:iCs/>
          <w:sz w:val="28"/>
          <w:szCs w:val="28"/>
          <w:lang w:val="es-ES"/>
        </w:rPr>
        <w:t>Izve</w:t>
      </w:r>
      <w:r w:rsidRPr="00C406D9">
        <w:rPr>
          <w:b/>
          <w:bCs/>
          <w:i/>
          <w:iCs/>
          <w:sz w:val="28"/>
          <w:szCs w:val="28"/>
          <w:lang w:val="sr-Latn-CS"/>
        </w:rPr>
        <w:t xml:space="preserve">štaj o radu za </w:t>
      </w:r>
      <w:r w:rsidRPr="00C406D9">
        <w:rPr>
          <w:b/>
          <w:bCs/>
          <w:i/>
          <w:iCs/>
          <w:sz w:val="28"/>
          <w:szCs w:val="28"/>
          <w:lang w:val="sr-Cyrl-CS"/>
        </w:rPr>
        <w:t>201</w:t>
      </w:r>
      <w:r w:rsidR="00BC348A">
        <w:rPr>
          <w:b/>
          <w:bCs/>
          <w:i/>
          <w:iCs/>
          <w:sz w:val="28"/>
          <w:szCs w:val="28"/>
          <w:lang w:val="sr-Latn-CS"/>
        </w:rPr>
        <w:t>3</w:t>
      </w:r>
      <w:r w:rsidRPr="00C406D9">
        <w:rPr>
          <w:b/>
          <w:bCs/>
          <w:i/>
          <w:iCs/>
          <w:sz w:val="28"/>
          <w:szCs w:val="28"/>
          <w:lang w:val="sr-Cyrl-CS"/>
        </w:rPr>
        <w:t xml:space="preserve">. </w:t>
      </w:r>
      <w:r w:rsidRPr="00C406D9">
        <w:rPr>
          <w:b/>
          <w:bCs/>
          <w:i/>
          <w:iCs/>
          <w:sz w:val="28"/>
          <w:szCs w:val="28"/>
        </w:rPr>
        <w:t>godinu</w:t>
      </w:r>
    </w:p>
    <w:p w:rsidR="00E37FE0" w:rsidRPr="00C406D9" w:rsidRDefault="00E37FE0">
      <w:pPr>
        <w:jc w:val="center"/>
        <w:rPr>
          <w:b/>
          <w:bCs/>
        </w:rPr>
      </w:pPr>
    </w:p>
    <w:p w:rsidR="00E37FE0" w:rsidRPr="00C406D9" w:rsidRDefault="00E37FE0">
      <w:pPr>
        <w:jc w:val="center"/>
        <w:rPr>
          <w:b/>
          <w:bCs/>
        </w:rPr>
      </w:pPr>
    </w:p>
    <w:p w:rsidR="00E37FE0" w:rsidRPr="00C406D9" w:rsidRDefault="00E37FE0">
      <w:pPr>
        <w:rPr>
          <w:lang w:val="sr-Cyrl-CS"/>
        </w:rPr>
      </w:pPr>
    </w:p>
    <w:p w:rsidR="00E37FE0" w:rsidRPr="00C406D9" w:rsidRDefault="00E37FE0" w:rsidP="00CF362E">
      <w:pPr>
        <w:jc w:val="both"/>
        <w:rPr>
          <w:lang w:val="sr-Latn-CS"/>
        </w:rPr>
      </w:pPr>
      <w:r w:rsidRPr="00C406D9">
        <w:rPr>
          <w:rFonts w:ascii="TimesNewRoman" w:eastAsia="TimesNewRoman" w:cs="TimesNewRoman"/>
        </w:rPr>
        <w:t>Tokom</w:t>
      </w:r>
      <w:r w:rsidRPr="00C406D9">
        <w:rPr>
          <w:rFonts w:ascii="TimesNewRoman" w:eastAsia="TimesNewRoman" w:cs="TimesNewRoman"/>
          <w:lang w:val="sr-Cyrl-CS"/>
        </w:rPr>
        <w:t xml:space="preserve"> 201</w:t>
      </w:r>
      <w:r w:rsidR="002D14F8">
        <w:rPr>
          <w:rFonts w:ascii="Calibri" w:eastAsia="TimesNewRoman" w:hAnsi="Calibri" w:cs="TimesNewRoman"/>
          <w:lang w:val="sr-Latn-CS"/>
        </w:rPr>
        <w:t>2</w:t>
      </w:r>
      <w:r w:rsidRPr="00C406D9">
        <w:rPr>
          <w:rFonts w:ascii="TimesNewRoman" w:eastAsia="TimesNewRoman" w:cs="TimesNewRoman"/>
          <w:lang w:val="sr-Cyrl-CS"/>
        </w:rPr>
        <w:t xml:space="preserve">. </w:t>
      </w:r>
      <w:r w:rsidRPr="00C406D9">
        <w:rPr>
          <w:rFonts w:ascii="TimesNewRoman" w:eastAsia="TimesNewRoman" w:cs="TimesNewRoman"/>
        </w:rPr>
        <w:t>godine</w:t>
      </w:r>
      <w:r w:rsidRPr="00C406D9">
        <w:rPr>
          <w:rFonts w:ascii="TimesNewRoman" w:eastAsia="TimesNewRoman" w:cs="TimesNewRoman"/>
          <w:b/>
          <w:bCs/>
          <w:lang w:val="sr-Cyrl-CS"/>
        </w:rPr>
        <w:t xml:space="preserve">, </w:t>
      </w:r>
      <w:r w:rsidRPr="00C406D9">
        <w:rPr>
          <w:rFonts w:ascii="TimesNewRoman" w:eastAsia="TimesNewRoman" w:cs="TimesNewRoman"/>
        </w:rPr>
        <w:t>u</w:t>
      </w:r>
      <w:r w:rsidRPr="00C406D9">
        <w:rPr>
          <w:rFonts w:ascii="TimesNewRoman" w:eastAsia="TimesNewRoman" w:cs="TimesNewRoman"/>
          <w:b/>
          <w:bCs/>
          <w:lang w:val="sr-Cyrl-CS"/>
        </w:rPr>
        <w:t xml:space="preserve"> </w:t>
      </w:r>
      <w:r w:rsidRPr="00C406D9">
        <w:rPr>
          <w:rFonts w:ascii="TimesNewRoman" w:eastAsia="TimesNewRoman" w:cs="TimesNewRoman"/>
          <w:b/>
          <w:bCs/>
        </w:rPr>
        <w:t>Centru</w:t>
      </w:r>
      <w:r w:rsidRPr="00C406D9">
        <w:rPr>
          <w:rFonts w:ascii="TimesNewRoman" w:eastAsia="TimesNewRoman" w:cs="TimesNewRoman"/>
          <w:b/>
          <w:bCs/>
          <w:lang w:val="sr-Cyrl-CS"/>
        </w:rPr>
        <w:t xml:space="preserve">  </w:t>
      </w:r>
      <w:r w:rsidRPr="00C406D9">
        <w:rPr>
          <w:rFonts w:ascii="TimesNewRoman" w:eastAsia="TimesNewRoman" w:cs="TimesNewRoman"/>
          <w:b/>
          <w:bCs/>
        </w:rPr>
        <w:t>za</w:t>
      </w:r>
      <w:r w:rsidRPr="00C406D9">
        <w:rPr>
          <w:rFonts w:ascii="TimesNewRoman" w:eastAsia="TimesNewRoman" w:cs="TimesNewRoman"/>
          <w:b/>
          <w:bCs/>
          <w:lang w:val="sr-Cyrl-CS"/>
        </w:rPr>
        <w:t xml:space="preserve"> </w:t>
      </w:r>
      <w:r w:rsidRPr="00C406D9">
        <w:rPr>
          <w:rFonts w:ascii="TimesNewRoman" w:eastAsia="TimesNewRoman" w:cs="TimesNewRoman"/>
          <w:b/>
          <w:bCs/>
        </w:rPr>
        <w:t>neravnote</w:t>
      </w:r>
      <w:r w:rsidRPr="00C406D9">
        <w:rPr>
          <w:b/>
          <w:bCs/>
          <w:lang w:val="sr-Latn-CS"/>
        </w:rPr>
        <w:t>žne procese</w:t>
      </w:r>
      <w:r w:rsidRPr="00C406D9">
        <w:rPr>
          <w:lang w:val="sr-Latn-CS"/>
        </w:rPr>
        <w:t xml:space="preserve"> </w:t>
      </w:r>
      <w:r>
        <w:rPr>
          <w:lang w:val="sr-Latn-CS"/>
        </w:rPr>
        <w:t>(</w:t>
      </w:r>
      <w:r w:rsidRPr="00C406D9">
        <w:rPr>
          <w:lang w:val="sr-Latn-CS"/>
        </w:rPr>
        <w:t>Institut za fiziku, Zemun</w:t>
      </w:r>
      <w:r>
        <w:rPr>
          <w:lang w:val="sr-Latn-CS"/>
        </w:rPr>
        <w:t>)</w:t>
      </w:r>
      <w:r w:rsidRPr="00C406D9">
        <w:rPr>
          <w:lang w:val="sr-Latn-CS"/>
        </w:rPr>
        <w:t xml:space="preserve"> koji je akreditovan kao </w:t>
      </w:r>
      <w:r w:rsidRPr="00C406D9">
        <w:rPr>
          <w:b/>
          <w:bCs/>
          <w:lang w:val="sr-Latn-CS"/>
        </w:rPr>
        <w:t>Centar izuzetnih vrednosti (za primenu plazme u nanotehnologijama, biomedicini i ekologiji)</w:t>
      </w:r>
      <w:r w:rsidRPr="00C406D9">
        <w:rPr>
          <w:lang w:val="sr-Latn-CS"/>
        </w:rPr>
        <w:t>, nastavljeno je proučavanje neravnotežnih kinetičkih efekata i procesa u plazmi, sa posebnim osvrtom na primenu plazme u b</w:t>
      </w:r>
      <w:r w:rsidR="00FD17D2">
        <w:rPr>
          <w:lang w:val="sr-Latn-CS"/>
        </w:rPr>
        <w:t>io-medicini i nanotehnologijama</w:t>
      </w:r>
      <w:r w:rsidR="00B5057B">
        <w:rPr>
          <w:lang w:val="sr-Latn-CS"/>
        </w:rPr>
        <w:t xml:space="preserve"> </w:t>
      </w:r>
      <w:r w:rsidR="00B5057B" w:rsidRPr="00416D13">
        <w:rPr>
          <w:highlight w:val="cyan"/>
          <w:lang w:val="sr-Latn-CS"/>
        </w:rPr>
        <w:t>kao i  i</w:t>
      </w:r>
      <w:r w:rsidR="00416D13">
        <w:rPr>
          <w:highlight w:val="cyan"/>
          <w:lang w:val="sr-Latn-CS"/>
        </w:rPr>
        <w:t>zuč</w:t>
      </w:r>
      <w:r w:rsidR="00FD17D2" w:rsidRPr="00416D13">
        <w:rPr>
          <w:highlight w:val="cyan"/>
          <w:lang w:val="sr-Latn-CS"/>
        </w:rPr>
        <w:t>avanje procesa nastajanja, transformacija</w:t>
      </w:r>
      <w:r w:rsidR="00B5057B" w:rsidRPr="00416D13">
        <w:rPr>
          <w:highlight w:val="cyan"/>
          <w:lang w:val="sr-Latn-CS"/>
        </w:rPr>
        <w:t>,</w:t>
      </w:r>
      <w:r w:rsidR="00FD17D2" w:rsidRPr="00416D13">
        <w:rPr>
          <w:highlight w:val="cyan"/>
          <w:lang w:val="sr-Latn-CS"/>
        </w:rPr>
        <w:t xml:space="preserve"> </w:t>
      </w:r>
      <w:r w:rsidRPr="00416D13">
        <w:rPr>
          <w:highlight w:val="cyan"/>
          <w:lang w:val="sr-Latn-CS"/>
        </w:rPr>
        <w:t xml:space="preserve">transporta </w:t>
      </w:r>
      <w:r w:rsidR="00FD17D2" w:rsidRPr="00416D13">
        <w:rPr>
          <w:highlight w:val="cyan"/>
          <w:lang w:val="sr-Latn-CS"/>
        </w:rPr>
        <w:t>speci</w:t>
      </w:r>
      <w:r w:rsidR="00416D13">
        <w:rPr>
          <w:highlight w:val="cyan"/>
          <w:lang w:val="sr-Latn-CS"/>
        </w:rPr>
        <w:t>fič</w:t>
      </w:r>
      <w:r w:rsidR="00FD17D2" w:rsidRPr="00416D13">
        <w:rPr>
          <w:highlight w:val="cyan"/>
          <w:lang w:val="sr-Latn-CS"/>
        </w:rPr>
        <w:t xml:space="preserve">nih </w:t>
      </w:r>
      <w:r w:rsidRPr="00416D13">
        <w:rPr>
          <w:highlight w:val="cyan"/>
          <w:lang w:val="sr-Latn-CS"/>
        </w:rPr>
        <w:t xml:space="preserve">polutanata </w:t>
      </w:r>
      <w:r w:rsidR="00FD17D2" w:rsidRPr="00416D13">
        <w:rPr>
          <w:highlight w:val="cyan"/>
          <w:lang w:val="sr-Latn-CS"/>
        </w:rPr>
        <w:t>i njihovih</w:t>
      </w:r>
      <w:r w:rsidR="00B5057B" w:rsidRPr="00416D13">
        <w:rPr>
          <w:highlight w:val="cyan"/>
          <w:lang w:val="sr-Latn-CS"/>
        </w:rPr>
        <w:t xml:space="preserve"> interakcija</w:t>
      </w:r>
      <w:r w:rsidR="00FD17D2" w:rsidRPr="00416D13">
        <w:rPr>
          <w:highlight w:val="cyan"/>
          <w:lang w:val="sr-Latn-CS"/>
        </w:rPr>
        <w:t xml:space="preserve"> </w:t>
      </w:r>
      <w:r w:rsidRPr="00416D13">
        <w:rPr>
          <w:highlight w:val="cyan"/>
          <w:lang w:val="sr-Latn-CS"/>
        </w:rPr>
        <w:t>u atmosferi.</w:t>
      </w:r>
      <w:r w:rsidRPr="00C406D9">
        <w:rPr>
          <w:lang w:val="sr-Latn-CS"/>
        </w:rPr>
        <w:t xml:space="preserve"> Osim toga, u skladu sa svetskom naučno-istraživačkom politikom, otvoreni su i novi pravci istraživanja. Važno je istaći da su aktivnosti i organizaciona struktura ovog Centra prepoznatljive, ne samo u našoj zemlji, već i u svetskim razmerama, dok su saradnici Centra, kao eksperti u ovoj oblasti, uključeni u najviša stručna tela u zemlji i inostranstvu. Rukovodilac ovog Centra je Akademik Zoran Lj. Petrović.</w:t>
      </w:r>
    </w:p>
    <w:p w:rsidR="00E37FE0" w:rsidRDefault="00E37FE0" w:rsidP="00CF362E">
      <w:pPr>
        <w:ind w:firstLine="360"/>
        <w:jc w:val="both"/>
        <w:rPr>
          <w:lang w:val="sr-Latn-CS"/>
        </w:rPr>
      </w:pPr>
      <w:r w:rsidRPr="00C406D9">
        <w:rPr>
          <w:lang w:val="sl-SI"/>
        </w:rPr>
        <w:t xml:space="preserve">Imajući u vidu naučno-istraživački plan, usvojen za 2011. godinu, aktivnosti istraživača </w:t>
      </w:r>
      <w:r w:rsidRPr="00C406D9">
        <w:rPr>
          <w:lang w:val="sr-Latn-CS"/>
        </w:rPr>
        <w:t xml:space="preserve">Centra izuzetnih vrednosti za </w:t>
      </w:r>
      <w:r w:rsidRPr="00F919EF">
        <w:rPr>
          <w:rFonts w:eastAsia="TimesNewRoman"/>
          <w:lang w:val="sr-Latn-CS"/>
        </w:rPr>
        <w:t>neravnote</w:t>
      </w:r>
      <w:r w:rsidRPr="00F919EF">
        <w:rPr>
          <w:lang w:val="sr-Latn-CS"/>
        </w:rPr>
        <w:t>žne</w:t>
      </w:r>
      <w:r w:rsidRPr="00C406D9">
        <w:rPr>
          <w:lang w:val="sr-Latn-CS"/>
        </w:rPr>
        <w:t xml:space="preserve"> procese mogu se podeliti na sledeće programske zadatke:</w:t>
      </w:r>
    </w:p>
    <w:p w:rsidR="00BC08F8" w:rsidRDefault="00BC08F8" w:rsidP="00CF362E">
      <w:pPr>
        <w:ind w:firstLine="360"/>
        <w:jc w:val="both"/>
        <w:rPr>
          <w:lang w:val="sr-Latn-CS"/>
        </w:rPr>
      </w:pPr>
    </w:p>
    <w:p w:rsidR="00BC08F8" w:rsidRDefault="00BC08F8" w:rsidP="00CF362E">
      <w:pPr>
        <w:ind w:firstLine="360"/>
        <w:jc w:val="both"/>
        <w:rPr>
          <w:lang w:val="sr-Latn-CS"/>
        </w:rPr>
      </w:pPr>
    </w:p>
    <w:p w:rsidR="00BC08F8" w:rsidRPr="00C406D9" w:rsidRDefault="00BC08F8" w:rsidP="00CF362E">
      <w:pPr>
        <w:ind w:firstLine="360"/>
        <w:jc w:val="both"/>
        <w:rPr>
          <w:lang w:val="sr-Latn-CS"/>
        </w:rPr>
      </w:pPr>
    </w:p>
    <w:p w:rsidR="00E37FE0" w:rsidRPr="00B87351" w:rsidRDefault="00E37FE0" w:rsidP="004044D1">
      <w:pPr>
        <w:pStyle w:val="BodyTextIndent2"/>
        <w:spacing w:after="0" w:line="240" w:lineRule="auto"/>
        <w:ind w:left="0"/>
        <w:jc w:val="both"/>
        <w:rPr>
          <w:b/>
          <w:bCs/>
          <w:lang w:val="sr-Latn-CS"/>
        </w:rPr>
      </w:pPr>
      <w:r w:rsidRPr="00B87351">
        <w:rPr>
          <w:b/>
          <w:bCs/>
          <w:lang w:val="sr-Latn-CS"/>
        </w:rPr>
        <w:t>1.17. Merenje i analiza suspendovanih čestica PM</w:t>
      </w:r>
      <w:r w:rsidRPr="00B87351">
        <w:rPr>
          <w:b/>
          <w:bCs/>
          <w:vertAlign w:val="subscript"/>
          <w:lang w:val="sr-Latn-CS"/>
        </w:rPr>
        <w:t>10</w:t>
      </w:r>
      <w:r w:rsidRPr="00B87351">
        <w:rPr>
          <w:b/>
          <w:bCs/>
          <w:lang w:val="sr-Latn-CS"/>
        </w:rPr>
        <w:t xml:space="preserve"> i PM</w:t>
      </w:r>
      <w:r w:rsidRPr="00B87351">
        <w:rPr>
          <w:b/>
          <w:bCs/>
          <w:vertAlign w:val="subscript"/>
          <w:lang w:val="sr-Latn-CS"/>
        </w:rPr>
        <w:t>2.5</w:t>
      </w:r>
      <w:r w:rsidRPr="00B87351">
        <w:rPr>
          <w:b/>
          <w:bCs/>
          <w:lang w:val="sr-Latn-CS"/>
        </w:rPr>
        <w:t xml:space="preserve"> u vazduhu urbane sredine (Mirjana Tasić, Slavica Rajšić, Zoran Mjić</w:t>
      </w:r>
      <w:r w:rsidRPr="00416D13">
        <w:rPr>
          <w:b/>
          <w:bCs/>
          <w:lang w:val="sr-Latn-CS"/>
        </w:rPr>
        <w:t>, M</w:t>
      </w:r>
      <w:r w:rsidR="00D1009D" w:rsidRPr="00416D13">
        <w:rPr>
          <w:b/>
          <w:bCs/>
          <w:lang w:val="sr-Latn-CS"/>
        </w:rPr>
        <w:t>aja</w:t>
      </w:r>
      <w:r w:rsidRPr="00B87351">
        <w:rPr>
          <w:b/>
          <w:bCs/>
          <w:lang w:val="sr-Latn-CS"/>
        </w:rPr>
        <w:t xml:space="preserve"> Kuzmanoski)</w:t>
      </w:r>
    </w:p>
    <w:p w:rsidR="00E37FE0" w:rsidRPr="00416D13" w:rsidRDefault="00E37FE0" w:rsidP="004044D1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  <w:r w:rsidRPr="00416D13">
        <w:rPr>
          <w:highlight w:val="cyan"/>
          <w:lang w:val="sr-Latn-CS"/>
        </w:rPr>
        <w:t xml:space="preserve">Ukupno suspendovane čestice su uzorkovane na terasi Instituta za fiziku naporedo sa uzorkovanjem isparljivih organskih jedinjenja (IOJ)  radi istraživanja njihovih korelacija. </w:t>
      </w:r>
    </w:p>
    <w:p w:rsidR="00E37FE0" w:rsidRDefault="00E37FE0" w:rsidP="00970090">
      <w:pPr>
        <w:pStyle w:val="BodyTextIndent2"/>
        <w:spacing w:after="0" w:line="240" w:lineRule="auto"/>
        <w:ind w:left="0"/>
        <w:jc w:val="both"/>
        <w:rPr>
          <w:lang w:val="sr-Latn-CS"/>
        </w:rPr>
      </w:pPr>
      <w:r w:rsidRPr="00416D13">
        <w:rPr>
          <w:highlight w:val="cyan"/>
          <w:lang w:val="sr-Latn-CS"/>
        </w:rPr>
        <w:t>US EPA Health Risk Assessment Model je primenjen na postojeću bazu merenja koncentracije metala u PMs u prethodnim godinama i za neke elemente (Cd, Cr, Ni i Pb) su izvršeni proračuni zdravstvenog rizika oboljenja od kancera (ILCR). Paralelno sa aktivnim biomonitoringom pomoću mahovina vršeno je uzorkovanje čestica na filterima u garažama Beograda u okviru projekta ispitivanja kvaliteta vazduha u posebno zagađenim sredinama.</w:t>
      </w:r>
    </w:p>
    <w:p w:rsidR="00A01FB2" w:rsidRPr="00B87351" w:rsidRDefault="00A01FB2" w:rsidP="00970090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A01FB2" w:rsidRPr="009C1ABA" w:rsidRDefault="00A01FB2" w:rsidP="00A01FB2">
      <w:pPr>
        <w:pStyle w:val="BodyTextIndent2"/>
        <w:spacing w:after="0" w:line="240" w:lineRule="auto"/>
        <w:ind w:left="0"/>
        <w:jc w:val="both"/>
        <w:rPr>
          <w:b/>
          <w:bCs/>
          <w:lang w:val="sr-Latn-CS"/>
        </w:rPr>
      </w:pPr>
      <w:r w:rsidRPr="009C1ABA">
        <w:rPr>
          <w:b/>
          <w:bCs/>
          <w:lang w:val="sr-Latn-CS"/>
        </w:rPr>
        <w:t>1.18.Merenje i analiza isparljivih organskih jedinjenja (IOJ) u ambijentalnom vazduhu (Andreja Stojić, Mirjana Perišić, Slavica Rajšić, Marija Todorović)</w:t>
      </w:r>
    </w:p>
    <w:p w:rsidR="008F2018" w:rsidRPr="00B35CB9" w:rsidRDefault="008F2018" w:rsidP="008F2018">
      <w:pPr>
        <w:pStyle w:val="BodyTextIndent2"/>
        <w:spacing w:after="0" w:line="240" w:lineRule="auto"/>
        <w:ind w:left="0"/>
        <w:jc w:val="both"/>
        <w:rPr>
          <w:rFonts w:asciiTheme="minorHAnsi" w:hAnsiTheme="minorHAnsi"/>
          <w:bCs/>
        </w:rPr>
      </w:pPr>
      <w:r w:rsidRPr="00035949">
        <w:rPr>
          <w:rFonts w:asciiTheme="minorHAnsi" w:hAnsiTheme="minorHAnsi"/>
          <w:bCs/>
          <w:highlight w:val="yellow"/>
        </w:rPr>
        <w:t xml:space="preserve">Pojedina isparljivih organska jedinjenja </w:t>
      </w:r>
      <w:r>
        <w:rPr>
          <w:rFonts w:asciiTheme="minorHAnsi" w:hAnsiTheme="minorHAnsi"/>
          <w:bCs/>
          <w:highlight w:val="yellow"/>
          <w:lang w:val="sr-Latn-CS"/>
        </w:rPr>
        <w:t>okarakterisana su kao</w:t>
      </w:r>
      <w:r w:rsidRPr="00035949">
        <w:rPr>
          <w:rFonts w:asciiTheme="minorHAnsi" w:hAnsiTheme="minorHAnsi"/>
          <w:bCs/>
          <w:highlight w:val="yellow"/>
          <w:lang w:val="sr-Latn-CS"/>
        </w:rPr>
        <w:t xml:space="preserve"> veoma zna</w:t>
      </w:r>
      <w:r w:rsidRPr="00035949">
        <w:rPr>
          <w:rFonts w:asciiTheme="minorHAnsi" w:hAnsiTheme="minorHAnsi"/>
          <w:bCs/>
          <w:highlight w:val="yellow"/>
        </w:rPr>
        <w:t xml:space="preserve">čajne zagađujuće materije sa negativnim uticajem na zdravlje ljudi i stanje životne sredine. Upotreba fosilnih goriva, farbi i hemijskih rastvarača u domaćinstvima i industriji,kao i njihovo skladištenje najvažniji su izvori ovih zagađujućih materija. </w:t>
      </w:r>
      <w:r>
        <w:rPr>
          <w:rFonts w:asciiTheme="minorHAnsi" w:hAnsiTheme="minorHAnsi"/>
          <w:bCs/>
          <w:highlight w:val="yellow"/>
        </w:rPr>
        <w:t>Neka</w:t>
      </w:r>
      <w:r w:rsidRPr="00035949">
        <w:rPr>
          <w:rFonts w:asciiTheme="minorHAnsi" w:hAnsiTheme="minorHAnsi"/>
          <w:bCs/>
          <w:highlight w:val="yellow"/>
        </w:rPr>
        <w:t xml:space="preserve"> IOJ, uglavnom poreklom iz izduvnih gasova automobila, uvršćena su u protokole za monitoring i kontrolu kvaliteta vazduha u urbanim sredinama, dok za benzen (zbog poznatog toksičnog i kancerogenog uticaja na zdravlje ljudi)postoji i granična vrednost propisana zakonima i regulativama u svim evropskim </w:t>
      </w:r>
      <w:r w:rsidRPr="00035949">
        <w:rPr>
          <w:rFonts w:asciiTheme="minorHAnsi" w:hAnsiTheme="minorHAnsi"/>
          <w:bCs/>
          <w:highlight w:val="yellow"/>
        </w:rPr>
        <w:lastRenderedPageBreak/>
        <w:t>zemljama. IOJ učestvuju i u brojnim hemijskim reakcijama u atmosferi, od kojih su najznačajnije proizvodnja ozona u prisustvu NOx i svetlosti, kao i fotohemijskih oksidanata i sekundarnih aerosola. Usled višestrukog uticaja na atmosferske procese, kao i zbog njihovog negativnog efekta na ljudsko zdravlje, merenje koncentracija i monitoring isparljivih organskih jedinjenja u ambijentalnom vazduhu, kao i odredjivanje njihovog porekla predstavlja bitnu stavku u kontroli kvaliteta životne sredine. Uređajem Proton Transfer Reaction Mass Spectrometer (PTR-MS) vrše se epizodna merenja koncentracija najznačajnijih IOJ u ambijentalnom vazduhu, radi praćenja promene emisije na dnevnom, nedeljnom, mesečnom i godišnjem nivou i utvrđivanje uticaja meteoroloških parametara na izmerene koncentracije. Primenom spektralne analize na izmerene koncentracije uočeni su karakteristični ciklusi u nivoima, kao posledica postojanja dinamike u intenzitetu antropogenih izvora ovih jedinjenja.</w:t>
      </w:r>
    </w:p>
    <w:p w:rsidR="008F2018" w:rsidRDefault="008F2018" w:rsidP="00A01FB2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E37FE0" w:rsidRPr="00B87351" w:rsidRDefault="00E37FE0" w:rsidP="00445883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E37FE0" w:rsidRPr="00B87351" w:rsidRDefault="00E37FE0" w:rsidP="00445883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E37FE0" w:rsidRPr="00B87351" w:rsidRDefault="00E37FE0" w:rsidP="00445883">
      <w:pPr>
        <w:pStyle w:val="BodyTextIndent2"/>
        <w:spacing w:after="0" w:line="240" w:lineRule="auto"/>
        <w:ind w:left="0"/>
        <w:jc w:val="both"/>
        <w:rPr>
          <w:lang w:val="sr-Latn-CS"/>
        </w:rPr>
      </w:pPr>
      <w:r w:rsidRPr="00B87351">
        <w:rPr>
          <w:b/>
          <w:bCs/>
          <w:lang w:val="sr-Latn-CS"/>
        </w:rPr>
        <w:t xml:space="preserve">1.19. </w:t>
      </w:r>
      <w:r w:rsidR="004042AA" w:rsidRPr="00505D11">
        <w:rPr>
          <w:b/>
          <w:bCs/>
          <w:highlight w:val="cyan"/>
          <w:lang w:val="sr-Latn-CS"/>
        </w:rPr>
        <w:t>Prime</w:t>
      </w:r>
      <w:r w:rsidR="004042AA">
        <w:rPr>
          <w:b/>
          <w:bCs/>
          <w:highlight w:val="cyan"/>
          <w:lang w:val="sr-Latn-CS"/>
        </w:rPr>
        <w:t xml:space="preserve">na receptorskih modela za </w:t>
      </w:r>
      <w:r w:rsidR="004042AA" w:rsidRPr="00505D11">
        <w:rPr>
          <w:b/>
          <w:bCs/>
          <w:highlight w:val="cyan"/>
          <w:lang w:val="sr-Latn-CS"/>
        </w:rPr>
        <w:t>identifikacije izvora emisije i njihovih doprinosa</w:t>
      </w:r>
      <w:r w:rsidRPr="00B87351">
        <w:rPr>
          <w:b/>
          <w:bCs/>
          <w:lang w:val="sr-Latn-CS"/>
        </w:rPr>
        <w:t xml:space="preserve"> (</w:t>
      </w:r>
      <w:r w:rsidR="001E4367" w:rsidRPr="00722DC1">
        <w:rPr>
          <w:b/>
          <w:bCs/>
          <w:u w:val="single"/>
          <w:lang w:val="sr-Latn-CS"/>
        </w:rPr>
        <w:t>Mirjana Perišić</w:t>
      </w:r>
      <w:r w:rsidR="001E4367">
        <w:rPr>
          <w:b/>
          <w:bCs/>
          <w:lang w:val="sr-Latn-CS"/>
        </w:rPr>
        <w:t>,</w:t>
      </w:r>
      <w:r w:rsidR="001E4367" w:rsidRPr="00B87351">
        <w:rPr>
          <w:b/>
          <w:bCs/>
          <w:lang w:val="sr-Latn-CS"/>
        </w:rPr>
        <w:t xml:space="preserve"> </w:t>
      </w:r>
      <w:r w:rsidRPr="00B87351">
        <w:rPr>
          <w:b/>
          <w:bCs/>
          <w:lang w:val="sr-Latn-CS"/>
        </w:rPr>
        <w:t>Zoran Mjić)</w:t>
      </w:r>
    </w:p>
    <w:p w:rsidR="008F2018" w:rsidRPr="007D41FA" w:rsidRDefault="008F2018" w:rsidP="008F2018">
      <w:pPr>
        <w:pStyle w:val="BodyTextIndent2"/>
        <w:spacing w:after="0" w:line="240" w:lineRule="auto"/>
        <w:ind w:left="0"/>
        <w:jc w:val="both"/>
        <w:rPr>
          <w:rFonts w:asciiTheme="minorHAnsi" w:hAnsiTheme="minorHAnsi"/>
          <w:bCs/>
        </w:rPr>
      </w:pPr>
      <w:r w:rsidRPr="00C67492">
        <w:rPr>
          <w:rFonts w:asciiTheme="minorHAnsi" w:hAnsiTheme="minorHAnsi"/>
          <w:bCs/>
          <w:highlight w:val="yellow"/>
          <w:lang w:val="sr-Latn-CS"/>
        </w:rPr>
        <w:t>Na ba</w:t>
      </w:r>
      <w:r w:rsidRPr="00C67492">
        <w:rPr>
          <w:rFonts w:asciiTheme="minorHAnsi" w:hAnsiTheme="minorHAnsi"/>
          <w:bCs/>
          <w:highlight w:val="yellow"/>
        </w:rPr>
        <w:t>zu podataka dosadašnjih merenja koncentracija metala u PM česticama i u ukupnoj atmosferskoj depoziciji, neorganskih jedinjenja i IOJ</w:t>
      </w:r>
      <w:r>
        <w:rPr>
          <w:rFonts w:asciiTheme="minorHAnsi" w:hAnsiTheme="minorHAnsi"/>
          <w:bCs/>
          <w:highlight w:val="yellow"/>
        </w:rPr>
        <w:t>,</w:t>
      </w:r>
      <w:r w:rsidRPr="00C67492">
        <w:rPr>
          <w:rFonts w:asciiTheme="minorHAnsi" w:hAnsiTheme="minorHAnsi"/>
          <w:bCs/>
          <w:highlight w:val="yellow"/>
        </w:rPr>
        <w:t xml:space="preserve"> sa ciljem identifikacije potencijalnih izvora emisije i procene njihovog uticaja na mestu receptora, primenjeni su poznati receptorski modeli: Positive Matrix Factorization, Principal Component Analysis, Unmix, Potential Source Contribution Function i Concentration Weightet Trajectory. Korišćenjem HYSPLIT modela, analizirane su putanje</w:t>
      </w:r>
      <w:r>
        <w:rPr>
          <w:rFonts w:asciiTheme="minorHAnsi" w:hAnsiTheme="minorHAnsi"/>
          <w:bCs/>
          <w:highlight w:val="yellow"/>
          <w:lang w:val="en-US"/>
        </w:rPr>
        <w:t xml:space="preserve"> </w:t>
      </w:r>
      <w:r w:rsidRPr="00C67492">
        <w:rPr>
          <w:rFonts w:asciiTheme="minorHAnsi" w:hAnsiTheme="minorHAnsi"/>
          <w:bCs/>
          <w:highlight w:val="yellow"/>
        </w:rPr>
        <w:t>kretanja vazduha u nižim slojevima troposfere i potencijalni transport zagađujućih materija na regionalnom nivou. Da bi se odredili dominantni pravci kretanja, trajektorije vazdušnih kretanja su klasifikovane dvostepenom klaster analizom (Нierarchical Trajectory Cluster Analysis, k – mean Trajectory Cluster Analysis), a primenjena je i sektorska analiza (TrajectorySectorAnalysis) radi procene doprinosa transporta i lokalno proizvedenih zagađujućih materija izmerenim koncentracijama.</w:t>
      </w:r>
    </w:p>
    <w:p w:rsidR="008F2018" w:rsidRDefault="008F2018" w:rsidP="004042AA">
      <w:pPr>
        <w:pStyle w:val="BodyTextIndent2"/>
        <w:spacing w:after="0" w:line="240" w:lineRule="auto"/>
        <w:ind w:left="0"/>
        <w:jc w:val="both"/>
        <w:rPr>
          <w:highlight w:val="cyan"/>
          <w:lang w:val="en-US"/>
        </w:rPr>
      </w:pPr>
    </w:p>
    <w:p w:rsidR="008F2018" w:rsidRDefault="008F2018" w:rsidP="004042AA">
      <w:pPr>
        <w:pStyle w:val="BodyTextIndent2"/>
        <w:spacing w:after="0" w:line="240" w:lineRule="auto"/>
        <w:ind w:left="0"/>
        <w:jc w:val="both"/>
        <w:rPr>
          <w:highlight w:val="cyan"/>
          <w:lang w:val="en-US"/>
        </w:rPr>
      </w:pPr>
    </w:p>
    <w:p w:rsidR="00E37FE0" w:rsidRPr="00B87351" w:rsidRDefault="00E37FE0" w:rsidP="00445883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F97DA7" w:rsidRPr="004042AA" w:rsidRDefault="00E37FE0" w:rsidP="00F97DA7">
      <w:pPr>
        <w:rPr>
          <w:b/>
          <w:lang w:val="sr-Latn-CS"/>
        </w:rPr>
      </w:pPr>
      <w:r w:rsidRPr="00B87351">
        <w:rPr>
          <w:b/>
          <w:bCs/>
          <w:lang w:val="sr-Latn-CS"/>
        </w:rPr>
        <w:t xml:space="preserve">1.20. </w:t>
      </w:r>
      <w:r w:rsidR="00F97DA7" w:rsidRPr="004042AA">
        <w:rPr>
          <w:b/>
          <w:lang w:val="sr-Latn-CS"/>
        </w:rPr>
        <w:t>Daljinsko merenje optičkih karakteristika aerosola (</w:t>
      </w:r>
      <w:r w:rsidR="00F97DA7" w:rsidRPr="00F919EF">
        <w:rPr>
          <w:b/>
          <w:u w:val="single"/>
          <w:lang w:val="sr-Latn-CS"/>
        </w:rPr>
        <w:t>Zoran Mijić</w:t>
      </w:r>
      <w:r w:rsidR="00F97DA7" w:rsidRPr="004042AA">
        <w:rPr>
          <w:b/>
          <w:lang w:val="sr-Latn-CS"/>
        </w:rPr>
        <w:t xml:space="preserve">, Maja Kuzmanoski, </w:t>
      </w:r>
      <w:r w:rsidR="000C52F5">
        <w:rPr>
          <w:b/>
          <w:lang w:val="sr-Latn-CS"/>
        </w:rPr>
        <w:t>Luka Ilić</w:t>
      </w:r>
      <w:r w:rsidR="00F97DA7" w:rsidRPr="004042AA">
        <w:rPr>
          <w:b/>
          <w:lang w:val="sr-Latn-CS"/>
        </w:rPr>
        <w:t>)</w:t>
      </w:r>
    </w:p>
    <w:p w:rsidR="00E37FE0" w:rsidRDefault="00E37FE0" w:rsidP="007B3259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0C52F5" w:rsidRPr="004A5011" w:rsidRDefault="000C52F5" w:rsidP="007B3259">
      <w:pPr>
        <w:pStyle w:val="BodyTextIndent2"/>
        <w:spacing w:after="0" w:line="240" w:lineRule="auto"/>
        <w:ind w:left="0"/>
        <w:jc w:val="both"/>
        <w:rPr>
          <w:highlight w:val="yellow"/>
          <w:lang w:val="sr-Latn-CS"/>
        </w:rPr>
      </w:pPr>
      <w:r w:rsidRPr="004A5011">
        <w:rPr>
          <w:highlight w:val="yellow"/>
          <w:lang w:val="sr-Latn-CS"/>
        </w:rPr>
        <w:t xml:space="preserve">Formirana je nova laboratorija za Raman lidar merenja vertikalnih profila atmosferskih aerosola. Izvršena su prva merenja na ovim prostorima  koristeći elastično </w:t>
      </w:r>
      <w:r w:rsidR="009B60CD" w:rsidRPr="004A5011">
        <w:rPr>
          <w:highlight w:val="yellow"/>
          <w:lang w:val="sr-Latn-CS"/>
        </w:rPr>
        <w:t>rasejanje lasersko</w:t>
      </w:r>
      <w:r w:rsidRPr="004A5011">
        <w:rPr>
          <w:highlight w:val="yellow"/>
          <w:lang w:val="sr-Latn-CS"/>
        </w:rPr>
        <w:t>g zračenja u UV oblasti na talasnoj dužini 355 nm i Ramanovo rasejanje na talasnoj dužini 387 nm. Na ovaj način</w:t>
      </w:r>
      <w:r w:rsidR="004A5011">
        <w:rPr>
          <w:highlight w:val="yellow"/>
          <w:lang w:val="sr-Latn-CS"/>
        </w:rPr>
        <w:t xml:space="preserve"> omogućeno je nezavisno merenje koeficijenta ekstinkcije što direktno utiče na preciznije proračune</w:t>
      </w:r>
      <w:r w:rsidRPr="004A5011">
        <w:rPr>
          <w:highlight w:val="yellow"/>
          <w:lang w:val="sr-Latn-CS"/>
        </w:rPr>
        <w:t xml:space="preserve"> optičkih karakteristika aerosola</w:t>
      </w:r>
      <w:r w:rsidR="004A5011" w:rsidRPr="004A5011">
        <w:rPr>
          <w:highlight w:val="yellow"/>
          <w:lang w:val="sr-Latn-CS"/>
        </w:rPr>
        <w:t xml:space="preserve"> u UV oblasti</w:t>
      </w:r>
      <w:r w:rsidRPr="004A5011">
        <w:rPr>
          <w:highlight w:val="yellow"/>
          <w:lang w:val="sr-Latn-CS"/>
        </w:rPr>
        <w:t xml:space="preserve">. </w:t>
      </w:r>
    </w:p>
    <w:p w:rsidR="00B76C93" w:rsidRDefault="00B76C93" w:rsidP="007B3259">
      <w:pPr>
        <w:pStyle w:val="BodyTextIndent2"/>
        <w:spacing w:after="0" w:line="240" w:lineRule="auto"/>
        <w:ind w:left="0"/>
        <w:jc w:val="both"/>
        <w:rPr>
          <w:lang w:val="sr-Latn-CS"/>
        </w:rPr>
      </w:pPr>
      <w:r w:rsidRPr="004A5011">
        <w:rPr>
          <w:highlight w:val="yellow"/>
          <w:lang w:val="sr-Latn-CS"/>
        </w:rPr>
        <w:t>Započeta je procedura priključenja Evropskoj mreži lidar stanica (EARLINET –European Aerosol Lidar Network)</w:t>
      </w:r>
      <w:r w:rsidR="000C52F5" w:rsidRPr="004A5011">
        <w:rPr>
          <w:highlight w:val="yellow"/>
          <w:lang w:val="sr-Latn-CS"/>
        </w:rPr>
        <w:t xml:space="preserve"> koja zahteva interkomparaciju merenja i razvoj i validaciju algoritma za analizu podataka.</w:t>
      </w:r>
    </w:p>
    <w:p w:rsidR="00052AE6" w:rsidRPr="00052AE6" w:rsidRDefault="00052AE6" w:rsidP="00052AE6">
      <w:pPr>
        <w:pStyle w:val="BodyTextIndent2"/>
        <w:spacing w:after="0" w:line="240" w:lineRule="auto"/>
        <w:ind w:left="0"/>
        <w:jc w:val="both"/>
        <w:rPr>
          <w:lang w:val="sr-Latn-CS"/>
        </w:rPr>
      </w:pPr>
      <w:r w:rsidRPr="00052AE6">
        <w:rPr>
          <w:highlight w:val="green"/>
          <w:lang w:val="sr-Latn-CS"/>
        </w:rPr>
        <w:t xml:space="preserve">Vršene su simulacije transporta aerosola iznad Balkana </w:t>
      </w:r>
      <w:r w:rsidRPr="00052AE6">
        <w:rPr>
          <w:highlight w:val="green"/>
        </w:rPr>
        <w:t>DREAM model</w:t>
      </w:r>
      <w:r w:rsidRPr="00052AE6">
        <w:rPr>
          <w:highlight w:val="green"/>
          <w:lang w:val="sr-Latn-CS"/>
        </w:rPr>
        <w:t>om</w:t>
      </w:r>
      <w:r w:rsidRPr="00052AE6">
        <w:rPr>
          <w:highlight w:val="green"/>
        </w:rPr>
        <w:t xml:space="preserve"> koji </w:t>
      </w:r>
      <w:r w:rsidRPr="00052AE6">
        <w:rPr>
          <w:highlight w:val="green"/>
          <w:lang w:val="sr-Latn-CS"/>
        </w:rPr>
        <w:t>primenjuje</w:t>
      </w:r>
      <w:r w:rsidRPr="00052AE6">
        <w:rPr>
          <w:highlight w:val="green"/>
        </w:rPr>
        <w:t xml:space="preserve"> Cent</w:t>
      </w:r>
      <w:r w:rsidRPr="00052AE6">
        <w:rPr>
          <w:highlight w:val="green"/>
          <w:lang w:val="sr-Latn-CS"/>
        </w:rPr>
        <w:t>a</w:t>
      </w:r>
      <w:r w:rsidRPr="00052AE6">
        <w:rPr>
          <w:highlight w:val="green"/>
        </w:rPr>
        <w:t>r za klimatske promene za jugoist</w:t>
      </w:r>
      <w:r w:rsidRPr="00052AE6">
        <w:rPr>
          <w:highlight w:val="green"/>
          <w:lang w:val="sr-Latn-CS"/>
        </w:rPr>
        <w:t>o</w:t>
      </w:r>
      <w:r w:rsidRPr="00052AE6">
        <w:rPr>
          <w:highlight w:val="green"/>
        </w:rPr>
        <w:t>čnu Evrop</w:t>
      </w:r>
      <w:r w:rsidRPr="00052AE6">
        <w:rPr>
          <w:highlight w:val="green"/>
          <w:lang w:val="sr-Latn-CS"/>
        </w:rPr>
        <w:t xml:space="preserve">u. Simulacije su urađene za epizodu prodora saharskog peska u septembru 2012. godine. Rezultati modelskih simulacija su analizirani skladu sa merenjima aktivnim i pasivnim senzorima sa stanica u Grčkoj i Rumuniji. Model je korišćem </w:t>
      </w:r>
      <w:r w:rsidRPr="00052AE6">
        <w:rPr>
          <w:highlight w:val="green"/>
          <w:lang w:val="sr-Latn-CS"/>
        </w:rPr>
        <w:lastRenderedPageBreak/>
        <w:t>sa različitim maskama za produkciju peska i različitim mogućnostima analize peska u cilju dobijanja što boljih rezultata za konkretnu situaciju.</w:t>
      </w:r>
    </w:p>
    <w:p w:rsidR="00F919EF" w:rsidRPr="00052AE6" w:rsidRDefault="00F919EF" w:rsidP="00F919EF">
      <w:pPr>
        <w:rPr>
          <w:bCs/>
          <w:highlight w:val="green"/>
          <w:lang w:val="sr-Latn-CS"/>
        </w:rPr>
      </w:pPr>
      <w:r w:rsidRPr="00052AE6">
        <w:rPr>
          <w:bCs/>
          <w:highlight w:val="green"/>
          <w:lang w:val="sr-Latn-CS"/>
        </w:rPr>
        <w:t>U saranji sa Elektrotehničkim fakultetom u Beogradu i firmom Meteos iz Beograd</w:t>
      </w:r>
      <w:r>
        <w:rPr>
          <w:bCs/>
          <w:highlight w:val="green"/>
          <w:lang w:val="sr-Latn-CS"/>
        </w:rPr>
        <w:t xml:space="preserve">a </w:t>
      </w:r>
      <w:r w:rsidRPr="00052AE6">
        <w:rPr>
          <w:bCs/>
          <w:highlight w:val="green"/>
          <w:lang w:val="sr-Latn-CS"/>
        </w:rPr>
        <w:t xml:space="preserve"> Source Sink model jednačina za plitku vodu </w:t>
      </w:r>
      <w:r>
        <w:rPr>
          <w:bCs/>
          <w:highlight w:val="green"/>
          <w:lang w:val="sr-Latn-CS"/>
        </w:rPr>
        <w:t xml:space="preserve">je </w:t>
      </w:r>
      <w:r w:rsidRPr="00052AE6">
        <w:rPr>
          <w:bCs/>
          <w:highlight w:val="green"/>
          <w:lang w:val="sr-Latn-CS"/>
        </w:rPr>
        <w:t>preveden sa fotranskog control flow koda na data flow kod zasnovan na Maxeler tehnologiji. Rezultati ovog rada su predstavljeni u radu čije se objavljivanje očekuje u časopisu Advances in Computers.</w:t>
      </w:r>
    </w:p>
    <w:p w:rsidR="00F919EF" w:rsidRPr="00A06392" w:rsidRDefault="00F919EF" w:rsidP="00F919EF">
      <w:pPr>
        <w:rPr>
          <w:bCs/>
          <w:lang w:val="sr-Latn-CS"/>
        </w:rPr>
      </w:pPr>
      <w:r w:rsidRPr="00052AE6">
        <w:rPr>
          <w:bCs/>
          <w:highlight w:val="green"/>
          <w:lang w:val="sr-Latn-CS"/>
        </w:rPr>
        <w:t>U saradnji sa profesorom Lazićem sa Instituta za meteorologiju je razvijen sistem jednačina MOS – Model Output Statistics za prognozu vetra numeričkim Eta modelom. Sistem je primenjen u cilju dobijanja bolje prognoze vetra na ostrvu Gotland u Švedskoj za potrebe proizvodnje električne energije.</w:t>
      </w:r>
    </w:p>
    <w:p w:rsidR="000C52F5" w:rsidRPr="00B87351" w:rsidRDefault="000C52F5" w:rsidP="007B3259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B13AAB" w:rsidRPr="00722D38" w:rsidRDefault="00B13AAB" w:rsidP="00B13AAB">
      <w:r w:rsidRPr="005958CC">
        <w:rPr>
          <w:highlight w:val="yellow"/>
        </w:rPr>
        <w:t>U toku je analiza radijativnih efekata atmo</w:t>
      </w:r>
      <w:r>
        <w:rPr>
          <w:highlight w:val="yellow"/>
        </w:rPr>
        <w:t>sferskih aerosola za vreme dve epizode</w:t>
      </w:r>
      <w:r w:rsidRPr="005958CC">
        <w:rPr>
          <w:highlight w:val="yellow"/>
        </w:rPr>
        <w:t xml:space="preserve"> saharskog peska u Bukureštu, u saradnji sa </w:t>
      </w:r>
      <w:r w:rsidRPr="005958CC">
        <w:rPr>
          <w:highlight w:val="yellow"/>
          <w:lang w:val="sr-Latn-CS"/>
        </w:rPr>
        <w:t>RADO – Romanian Atmospheric Research 3D Observatory u Bukureštu</w:t>
      </w:r>
      <w:r w:rsidRPr="005958CC">
        <w:rPr>
          <w:highlight w:val="yellow"/>
        </w:rPr>
        <w:t>. Analiza se vrši na osnovu optičkih karakteristika aerosola merenih sanfotometrom</w:t>
      </w:r>
      <w:r>
        <w:rPr>
          <w:highlight w:val="yellow"/>
        </w:rPr>
        <w:t xml:space="preserve"> i</w:t>
      </w:r>
      <w:r w:rsidRPr="005958CC">
        <w:rPr>
          <w:highlight w:val="yellow"/>
        </w:rPr>
        <w:t xml:space="preserve"> </w:t>
      </w:r>
      <w:r>
        <w:rPr>
          <w:highlight w:val="yellow"/>
        </w:rPr>
        <w:t>lidarom</w:t>
      </w:r>
      <w:r w:rsidRPr="005958CC">
        <w:rPr>
          <w:highlight w:val="yellow"/>
        </w:rPr>
        <w:t>, kao i modelovanih optičkih karakteristika.</w:t>
      </w:r>
    </w:p>
    <w:p w:rsidR="000E759C" w:rsidRDefault="000E759C" w:rsidP="003A5CEE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9B6E30" w:rsidRPr="00890789" w:rsidRDefault="009B6E30" w:rsidP="009B6E30">
      <w:pPr>
        <w:pStyle w:val="BodyTextIndent2"/>
        <w:spacing w:after="0" w:line="240" w:lineRule="auto"/>
        <w:ind w:left="0"/>
        <w:jc w:val="both"/>
        <w:rPr>
          <w:lang w:val="sr-Latn-CS"/>
        </w:rPr>
      </w:pPr>
      <w:r w:rsidRPr="00890789">
        <w:rPr>
          <w:b/>
          <w:bCs/>
          <w:lang w:val="sr-Latn-CS"/>
        </w:rPr>
        <w:t>1.21. Merenje emisije IOJ iz biljaka (Andreja Stojić, Mirjana Perišić, Marija Todorović)</w:t>
      </w:r>
    </w:p>
    <w:p w:rsidR="00423826" w:rsidRDefault="00423826" w:rsidP="00E70FE9">
      <w:pPr>
        <w:pStyle w:val="BodyTextIndent2"/>
        <w:spacing w:after="0" w:line="240" w:lineRule="auto"/>
        <w:ind w:left="0"/>
        <w:jc w:val="both"/>
        <w:rPr>
          <w:rFonts w:asciiTheme="minorHAnsi" w:hAnsiTheme="minorHAnsi"/>
          <w:highlight w:val="yellow"/>
          <w:lang w:val="sr-Latn-CS"/>
        </w:rPr>
      </w:pPr>
    </w:p>
    <w:p w:rsidR="00E70FE9" w:rsidRDefault="00E70FE9" w:rsidP="00E70FE9">
      <w:pPr>
        <w:pStyle w:val="BodyTextIndent2"/>
        <w:spacing w:after="0" w:line="240" w:lineRule="auto"/>
        <w:ind w:left="0"/>
        <w:jc w:val="both"/>
        <w:rPr>
          <w:rFonts w:asciiTheme="minorHAnsi" w:hAnsiTheme="minorHAnsi"/>
          <w:lang w:val="sr-Latn-CS"/>
        </w:rPr>
      </w:pPr>
      <w:r w:rsidRPr="00A87F0A">
        <w:rPr>
          <w:rFonts w:asciiTheme="minorHAnsi" w:hAnsiTheme="minorHAnsi"/>
          <w:highlight w:val="yellow"/>
          <w:lang w:val="sr-Latn-CS"/>
        </w:rPr>
        <w:t>Prednosti uređaja PTR-MS u odnosu na druge komlementarne metode merenja su mogućnost brze i osetljive detekcije IOJ bez prethodne pripreme uzorka, što je često neophodno u biološkim eksperimentima.</w:t>
      </w:r>
      <w:r>
        <w:rPr>
          <w:rFonts w:asciiTheme="minorHAnsi" w:hAnsiTheme="minorHAnsi"/>
          <w:highlight w:val="yellow"/>
          <w:lang w:val="sr-Latn-CS"/>
        </w:rPr>
        <w:t xml:space="preserve"> Radi identifikacije procesa koji prate revitalizaciju biljke nakon dugog perioda dormancije, merene su koncentracije IOJ koje emituju paprati.  </w:t>
      </w:r>
      <w:r w:rsidRPr="003D275C">
        <w:rPr>
          <w:rFonts w:asciiTheme="minorHAnsi" w:hAnsiTheme="minorHAnsi"/>
          <w:highlight w:val="red"/>
          <w:lang w:val="sr-Latn-CS"/>
        </w:rPr>
        <w:t>ovde Nevena može da doda nesto</w:t>
      </w:r>
    </w:p>
    <w:p w:rsidR="00E70FE9" w:rsidRDefault="00E70FE9" w:rsidP="009B6E30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9B6E30" w:rsidRPr="00B87351" w:rsidRDefault="009B6E30" w:rsidP="009B6E30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9B6E30" w:rsidRPr="000B2FD8" w:rsidRDefault="009B6E30" w:rsidP="009B6E30">
      <w:pPr>
        <w:pStyle w:val="BodyTextIndent2"/>
        <w:spacing w:after="0" w:line="240" w:lineRule="auto"/>
        <w:ind w:left="0"/>
        <w:jc w:val="both"/>
        <w:rPr>
          <w:lang w:val="sr-Latn-CS"/>
        </w:rPr>
      </w:pPr>
      <w:r w:rsidRPr="000B2FD8">
        <w:rPr>
          <w:b/>
          <w:bCs/>
          <w:lang w:val="sr-Latn-CS"/>
        </w:rPr>
        <w:t>1.22. Razvoj neinvazivne metode dijagnostifikovanja dijabetesa tipa 2 (Andreja Stojić, Mirjana Perišić, Željka Nikitović, Marija Todorović)</w:t>
      </w:r>
    </w:p>
    <w:p w:rsidR="00E70FE9" w:rsidRDefault="00E70FE9" w:rsidP="009B6E30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  <w:r w:rsidRPr="00E55E5D">
        <w:rPr>
          <w:rFonts w:asciiTheme="minorHAnsi" w:hAnsiTheme="minorHAnsi"/>
          <w:bCs/>
          <w:highlight w:val="yellow"/>
          <w:lang w:val="sr-Latn-CS"/>
        </w:rPr>
        <w:t>Analiza isparljivih organskih jedinjenja kao biomarkera u dahu pacijenata predstavlja metodu u razvoju u okviru savremene medicinske dijagnostike. Na ovaj neinvazivan i jednostavan način bila bi moguća identifikacija bolesti, njeno rano otkrivanje kao i praćenje napretka u toku terapije. Od mnogih potencijalnih modaliteta neinvazivnog dijagnostikovanja dijabetesa, metod zasnovan na analiz</w:t>
      </w:r>
      <w:r>
        <w:rPr>
          <w:rFonts w:asciiTheme="minorHAnsi" w:hAnsiTheme="minorHAnsi"/>
          <w:bCs/>
          <w:highlight w:val="yellow"/>
          <w:lang w:val="sr-Latn-CS"/>
        </w:rPr>
        <w:t>i daha ima višestruke prednosti najpre jer</w:t>
      </w:r>
      <w:r w:rsidRPr="00E55E5D">
        <w:rPr>
          <w:rFonts w:asciiTheme="minorHAnsi" w:hAnsiTheme="minorHAnsi"/>
          <w:bCs/>
          <w:highlight w:val="yellow"/>
          <w:lang w:val="sr-Latn-CS"/>
        </w:rPr>
        <w:t xml:space="preserve"> je lako prihvatljiva od strane pacijenata, za razliku od trenutne analize krvi koja može b</w:t>
      </w:r>
      <w:r>
        <w:rPr>
          <w:rFonts w:asciiTheme="minorHAnsi" w:hAnsiTheme="minorHAnsi"/>
          <w:bCs/>
          <w:highlight w:val="yellow"/>
          <w:lang w:val="sr-Latn-CS"/>
        </w:rPr>
        <w:t>iti nepraktična, pa čak i bolna</w:t>
      </w:r>
      <w:r w:rsidRPr="00E55E5D">
        <w:rPr>
          <w:rFonts w:asciiTheme="minorHAnsi" w:hAnsiTheme="minorHAnsi"/>
          <w:bCs/>
          <w:highlight w:val="yellow"/>
          <w:lang w:val="sr-Latn-CS"/>
        </w:rPr>
        <w:t xml:space="preserve">. </w:t>
      </w:r>
      <w:r>
        <w:rPr>
          <w:rFonts w:asciiTheme="minorHAnsi" w:hAnsiTheme="minorHAnsi"/>
          <w:bCs/>
          <w:highlight w:val="yellow"/>
          <w:lang w:val="sr-Latn-CS"/>
        </w:rPr>
        <w:t>U</w:t>
      </w:r>
      <w:r w:rsidRPr="00E55E5D">
        <w:rPr>
          <w:rFonts w:asciiTheme="minorHAnsi" w:hAnsiTheme="minorHAnsi"/>
          <w:bCs/>
          <w:highlight w:val="yellow"/>
          <w:lang w:val="sr-Latn-CS"/>
        </w:rPr>
        <w:t>ređajem Proton Transfer Reaction Mass Spectrometer (PTR-MS)</w:t>
      </w:r>
      <w:r>
        <w:rPr>
          <w:rFonts w:asciiTheme="minorHAnsi" w:hAnsiTheme="minorHAnsi"/>
          <w:bCs/>
          <w:highlight w:val="yellow"/>
          <w:lang w:val="sr-Latn-CS"/>
        </w:rPr>
        <w:t>,</w:t>
      </w:r>
      <w:r w:rsidRPr="00E55E5D">
        <w:rPr>
          <w:rFonts w:asciiTheme="minorHAnsi" w:hAnsiTheme="minorHAnsi"/>
          <w:bCs/>
          <w:highlight w:val="yellow"/>
          <w:lang w:val="sr-Latn-CS"/>
        </w:rPr>
        <w:t xml:space="preserve"> radi identifikacije potencijalnih biomarkera dijabetesa tipa 2</w:t>
      </w:r>
      <w:r>
        <w:rPr>
          <w:rFonts w:asciiTheme="minorHAnsi" w:hAnsiTheme="minorHAnsi"/>
          <w:bCs/>
          <w:highlight w:val="yellow"/>
          <w:lang w:val="sr-Latn-CS"/>
        </w:rPr>
        <w:t>, p</w:t>
      </w:r>
      <w:r w:rsidRPr="00E55E5D">
        <w:rPr>
          <w:rFonts w:asciiTheme="minorHAnsi" w:hAnsiTheme="minorHAnsi"/>
          <w:bCs/>
          <w:highlight w:val="yellow"/>
          <w:lang w:val="sr-Latn-CS"/>
        </w:rPr>
        <w:t xml:space="preserve">raćene su promene koncentracija IOJ iz ljudskog daha u vremenu. Merenja </w:t>
      </w:r>
      <w:r>
        <w:rPr>
          <w:rFonts w:asciiTheme="minorHAnsi" w:hAnsiTheme="minorHAnsi"/>
          <w:bCs/>
          <w:highlight w:val="yellow"/>
          <w:lang w:val="sr-Latn-CS"/>
        </w:rPr>
        <w:t xml:space="preserve">koncentracija IOJ </w:t>
      </w:r>
      <w:r w:rsidRPr="00E55E5D">
        <w:rPr>
          <w:rFonts w:asciiTheme="minorHAnsi" w:hAnsiTheme="minorHAnsi"/>
          <w:bCs/>
          <w:highlight w:val="yellow"/>
          <w:lang w:val="sr-Latn-CS"/>
        </w:rPr>
        <w:t>su vršena nakon testa opterećenja</w:t>
      </w:r>
      <w:r>
        <w:rPr>
          <w:rFonts w:asciiTheme="minorHAnsi" w:hAnsiTheme="minorHAnsi"/>
          <w:bCs/>
          <w:highlight w:val="yellow"/>
          <w:lang w:val="sr-Latn-CS"/>
        </w:rPr>
        <w:t xml:space="preserve">, pri čemu je merena i koncentracija pojedinih parametara iz krvi pacijenta koji su relevantni za ovaj tip bolesti. </w:t>
      </w:r>
      <w:r w:rsidRPr="00E55E5D">
        <w:rPr>
          <w:rFonts w:asciiTheme="minorHAnsi" w:hAnsiTheme="minorHAnsi"/>
          <w:bCs/>
          <w:highlight w:val="yellow"/>
          <w:lang w:val="sr-Latn-CS"/>
        </w:rPr>
        <w:t xml:space="preserve">Dobijeni rezultati analizirani </w:t>
      </w:r>
      <w:r>
        <w:rPr>
          <w:rFonts w:asciiTheme="minorHAnsi" w:hAnsiTheme="minorHAnsi"/>
          <w:bCs/>
          <w:highlight w:val="yellow"/>
          <w:lang w:val="sr-Latn-CS"/>
        </w:rPr>
        <w:t xml:space="preserve">su hierarhijskim i k-mean klasterisanjem, kao i </w:t>
      </w:r>
      <w:r w:rsidRPr="00E55E5D">
        <w:rPr>
          <w:rFonts w:asciiTheme="minorHAnsi" w:hAnsiTheme="minorHAnsi"/>
          <w:bCs/>
          <w:highlight w:val="yellow"/>
          <w:lang w:val="sr-Latn-CS"/>
        </w:rPr>
        <w:t xml:space="preserve">koriscenjem modela </w:t>
      </w:r>
      <w:r>
        <w:rPr>
          <w:rFonts w:asciiTheme="minorHAnsi" w:hAnsiTheme="minorHAnsi"/>
          <w:bCs/>
          <w:highlight w:val="yellow"/>
          <w:lang w:val="sr-Latn-CS"/>
        </w:rPr>
        <w:t xml:space="preserve">UNMIX, </w:t>
      </w:r>
      <w:r w:rsidRPr="00E55E5D">
        <w:rPr>
          <w:rFonts w:asciiTheme="minorHAnsi" w:hAnsiTheme="minorHAnsi"/>
          <w:bCs/>
          <w:highlight w:val="yellow"/>
          <w:lang w:val="sr-Latn-CS"/>
        </w:rPr>
        <w:t xml:space="preserve">kako bi se </w:t>
      </w:r>
      <w:r>
        <w:rPr>
          <w:rFonts w:asciiTheme="minorHAnsi" w:hAnsiTheme="minorHAnsi"/>
          <w:bCs/>
          <w:highlight w:val="yellow"/>
          <w:lang w:val="sr-Latn-CS"/>
        </w:rPr>
        <w:t>utvrdile veze između svih merenih parametara</w:t>
      </w:r>
      <w:r>
        <w:rPr>
          <w:rFonts w:asciiTheme="minorHAnsi" w:hAnsiTheme="minorHAnsi"/>
          <w:bCs/>
          <w:lang w:val="sr-Latn-CS"/>
        </w:rPr>
        <w:t>.</w:t>
      </w:r>
    </w:p>
    <w:p w:rsidR="00E70FE9" w:rsidRDefault="00E70FE9" w:rsidP="009B6E30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E37FE0" w:rsidRDefault="00E37FE0" w:rsidP="003A5CEE">
      <w:pPr>
        <w:pStyle w:val="BodyTextIndent2"/>
        <w:spacing w:after="0" w:line="240" w:lineRule="auto"/>
        <w:ind w:left="0"/>
        <w:jc w:val="both"/>
        <w:rPr>
          <w:b/>
          <w:bCs/>
          <w:lang w:val="sr-Latn-CS"/>
        </w:rPr>
      </w:pPr>
    </w:p>
    <w:p w:rsidR="00E37FE0" w:rsidRPr="00B87351" w:rsidRDefault="00E37FE0" w:rsidP="00C406D9">
      <w:pPr>
        <w:tabs>
          <w:tab w:val="left" w:pos="3660"/>
        </w:tabs>
        <w:jc w:val="both"/>
        <w:rPr>
          <w:lang w:val="sr-Latn-CS"/>
        </w:rPr>
      </w:pPr>
      <w:r w:rsidRPr="00B87351">
        <w:rPr>
          <w:lang w:val="sr-Latn-CS"/>
        </w:rPr>
        <w:tab/>
      </w:r>
    </w:p>
    <w:p w:rsidR="00E37FE0" w:rsidRDefault="00E37FE0" w:rsidP="004E16AC">
      <w:pPr>
        <w:pStyle w:val="BodyTextIndent2"/>
        <w:spacing w:after="0" w:line="240" w:lineRule="auto"/>
        <w:ind w:left="0"/>
        <w:jc w:val="both"/>
        <w:rPr>
          <w:b/>
          <w:bCs/>
          <w:lang w:val="sr-Latn-CS"/>
        </w:rPr>
      </w:pPr>
      <w:r w:rsidRPr="000B2FD8">
        <w:rPr>
          <w:b/>
          <w:bCs/>
          <w:lang w:val="sr-Latn-CS"/>
        </w:rPr>
        <w:t>1.23. Biomonitoring atmosferske depozicije elemenata u tragovima korišćenjem mahovina (</w:t>
      </w:r>
      <w:r w:rsidR="002D26A7" w:rsidRPr="002D26A7">
        <w:rPr>
          <w:b/>
          <w:bCs/>
          <w:u w:val="single"/>
          <w:lang w:val="sr-Latn-CS"/>
        </w:rPr>
        <w:t>Mira Aničić Urošević</w:t>
      </w:r>
      <w:r w:rsidR="002D26A7" w:rsidRPr="000B2FD8">
        <w:rPr>
          <w:b/>
          <w:bCs/>
          <w:lang w:val="sr-Latn-CS"/>
        </w:rPr>
        <w:t>,</w:t>
      </w:r>
      <w:r w:rsidR="002D26A7">
        <w:rPr>
          <w:b/>
          <w:bCs/>
          <w:lang w:val="sr-Latn-CS"/>
        </w:rPr>
        <w:t xml:space="preserve"> Gordana Vuković, </w:t>
      </w:r>
      <w:r w:rsidR="002D26A7" w:rsidRPr="000B2FD8">
        <w:rPr>
          <w:b/>
          <w:bCs/>
          <w:lang w:val="sr-Latn-CS"/>
        </w:rPr>
        <w:t>Milica Tomašević</w:t>
      </w:r>
      <w:r w:rsidRPr="000B2FD8">
        <w:rPr>
          <w:b/>
          <w:bCs/>
          <w:lang w:val="sr-Latn-CS"/>
        </w:rPr>
        <w:t>)</w:t>
      </w:r>
    </w:p>
    <w:p w:rsidR="005F44B3" w:rsidRPr="000B2FD8" w:rsidRDefault="005F44B3" w:rsidP="004E16AC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2D26A7" w:rsidRDefault="002D26A7" w:rsidP="002D26A7">
      <w:pPr>
        <w:pStyle w:val="BodyTextIndent2"/>
        <w:spacing w:after="0" w:line="240" w:lineRule="auto"/>
        <w:ind w:left="0"/>
        <w:jc w:val="both"/>
        <w:rPr>
          <w:highlight w:val="green"/>
          <w:lang w:val="sr-Latn-CS"/>
        </w:rPr>
      </w:pPr>
      <w:r w:rsidRPr="007B24BB">
        <w:rPr>
          <w:highlight w:val="green"/>
          <w:lang w:val="sr-Latn-CS"/>
        </w:rPr>
        <w:lastRenderedPageBreak/>
        <w:t xml:space="preserve">Transplantirane mahovine (aktivni monitoring) su korišćene kao biomonitori atmosferske depozicije elemenata u tragovima na području grada Beograda (11 opština). Vrećice s mahovinama su postavljene na 160 lokacija u gradu u periodu jun-avgust, 2013. Nakon hemijske analize uzoraka mahovina predloženo je zoniranje grada prema nivou zagađenosti vazduha, odnosno akumulacije elemenata u mahovinama. Takođe, ispitivane su sposobnosti akumulacije dve vrste mahovina: </w:t>
      </w:r>
      <w:r w:rsidRPr="007B24BB">
        <w:rPr>
          <w:i/>
          <w:highlight w:val="green"/>
          <w:lang w:val="sr-Latn-CS"/>
        </w:rPr>
        <w:t>Sphagnum girgensohnii</w:t>
      </w:r>
      <w:r w:rsidRPr="007B24BB">
        <w:rPr>
          <w:highlight w:val="green"/>
          <w:lang w:val="sr-Latn-CS"/>
        </w:rPr>
        <w:t xml:space="preserve"> i </w:t>
      </w:r>
      <w:r w:rsidRPr="007B24BB">
        <w:rPr>
          <w:i/>
          <w:highlight w:val="green"/>
          <w:lang w:val="sr-Latn-CS"/>
        </w:rPr>
        <w:t>Hypnum cupressiforme</w:t>
      </w:r>
      <w:r w:rsidRPr="007B24BB">
        <w:rPr>
          <w:highlight w:val="green"/>
          <w:lang w:val="sr-Latn-CS"/>
        </w:rPr>
        <w:t xml:space="preserve">. Rezultati aktivnog biomonitoringa su poređeni sa podacima dobijenim sa relevantnih monitoring stanica Gradskog Zavoda za javno zdravlje. </w:t>
      </w:r>
    </w:p>
    <w:p w:rsidR="002D26A7" w:rsidRDefault="002D26A7" w:rsidP="002D26A7">
      <w:pPr>
        <w:pStyle w:val="BodyTextIndent2"/>
        <w:spacing w:after="0" w:line="240" w:lineRule="auto"/>
        <w:ind w:left="0"/>
        <w:jc w:val="both"/>
        <w:rPr>
          <w:highlight w:val="green"/>
          <w:lang w:val="sr-Latn-CS"/>
        </w:rPr>
      </w:pPr>
      <w:r>
        <w:rPr>
          <w:highlight w:val="green"/>
          <w:lang w:val="sr-Latn-CS"/>
        </w:rPr>
        <w:t>Takođe, urađene su analize uzoraka na sadržaj polickličnih aromatičnih ugljovodonika (PAHs). Do sada su PAH-ovi određivani u suspendovanim česticama uzorkovanim unutar javnih garaža, a kao dio „indoor biomonitoring“ istraživanja. Započeto je određivanje PAH-ova i u uzorcima mahovina.</w:t>
      </w:r>
    </w:p>
    <w:p w:rsidR="002D26A7" w:rsidRDefault="002D26A7" w:rsidP="002D26A7">
      <w:pPr>
        <w:pStyle w:val="BodyTextIndent2"/>
        <w:spacing w:after="0" w:line="240" w:lineRule="auto"/>
        <w:ind w:left="0"/>
        <w:jc w:val="both"/>
        <w:rPr>
          <w:highlight w:val="green"/>
          <w:lang w:val="sr-Latn-CS"/>
        </w:rPr>
      </w:pPr>
      <w:r>
        <w:rPr>
          <w:highlight w:val="green"/>
          <w:lang w:val="sr-Latn-CS"/>
        </w:rPr>
        <w:t xml:space="preserve">Započete su ispitivanja biomagnetskih osobina izlaganih mahovina metodom </w:t>
      </w:r>
      <w:r w:rsidRPr="0085662A">
        <w:rPr>
          <w:highlight w:val="green"/>
        </w:rPr>
        <w:t>Saturated Isotherm Remanent Magnetization (SIRM)</w:t>
      </w:r>
      <w:r w:rsidRPr="0085662A">
        <w:rPr>
          <w:lang w:val="sr-Latn-CS"/>
        </w:rPr>
        <w:t xml:space="preserve"> </w:t>
      </w:r>
      <w:r>
        <w:rPr>
          <w:highlight w:val="green"/>
          <w:lang w:val="sr-Latn-CS"/>
        </w:rPr>
        <w:t>s ciljem dobijanja informacije o kvalitetu vazduha u rbane sredine.</w:t>
      </w:r>
    </w:p>
    <w:p w:rsidR="00E37FE0" w:rsidRPr="00B87351" w:rsidRDefault="00E37FE0" w:rsidP="00445883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E37FE0" w:rsidRDefault="00E37FE0" w:rsidP="000464CB">
      <w:pPr>
        <w:pStyle w:val="BodyTextIndent2"/>
        <w:spacing w:after="0" w:line="240" w:lineRule="auto"/>
        <w:ind w:left="0"/>
        <w:jc w:val="both"/>
        <w:rPr>
          <w:b/>
          <w:bCs/>
          <w:lang w:val="sr-Latn-CS"/>
        </w:rPr>
      </w:pPr>
      <w:r w:rsidRPr="000B2FD8">
        <w:rPr>
          <w:b/>
          <w:bCs/>
          <w:lang w:val="sr-Latn-CS"/>
        </w:rPr>
        <w:t>1.24. Biomonitoring atmosferske depozicije teških metala korišćenjem viših biljaka (</w:t>
      </w:r>
      <w:r w:rsidR="005F44B3" w:rsidRPr="005F44B3">
        <w:rPr>
          <w:b/>
          <w:bCs/>
          <w:u w:val="single"/>
          <w:lang w:val="sr-Latn-CS"/>
        </w:rPr>
        <w:t>Milica Tomašević</w:t>
      </w:r>
      <w:r w:rsidR="005F44B3" w:rsidRPr="000B2FD8">
        <w:rPr>
          <w:b/>
          <w:bCs/>
          <w:lang w:val="sr-Latn-CS"/>
        </w:rPr>
        <w:t>, Mira Aničić Urošević</w:t>
      </w:r>
      <w:r w:rsidR="005F44B3">
        <w:rPr>
          <w:b/>
          <w:bCs/>
          <w:lang w:val="sr-Latn-CS"/>
        </w:rPr>
        <w:t>, Gordana Vuković</w:t>
      </w:r>
      <w:r w:rsidRPr="000B2FD8">
        <w:rPr>
          <w:b/>
          <w:bCs/>
          <w:lang w:val="sr-Latn-CS"/>
        </w:rPr>
        <w:t>)</w:t>
      </w:r>
    </w:p>
    <w:p w:rsidR="005F44B3" w:rsidRPr="000B2FD8" w:rsidRDefault="005F44B3" w:rsidP="000464CB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5F44B3" w:rsidRDefault="005F44B3" w:rsidP="005F44B3">
      <w:pPr>
        <w:pStyle w:val="BodyTextIndent2"/>
        <w:spacing w:after="0" w:line="240" w:lineRule="auto"/>
        <w:ind w:left="0"/>
        <w:jc w:val="both"/>
        <w:rPr>
          <w:highlight w:val="green"/>
          <w:lang w:val="sr-Latn-CS"/>
        </w:rPr>
      </w:pPr>
      <w:r w:rsidRPr="001E41A1">
        <w:rPr>
          <w:highlight w:val="green"/>
          <w:lang w:val="sr-Latn-CS"/>
        </w:rPr>
        <w:t>Nastavljeno je uzorkovanje nekoliko široko rasprostranjenih vrsta drvenastih biljaka (lipa, kesten, platan, breza) u urbanoj sredini Beograda, kao biomonitora atmosferske depozicije teških metala s ciljem predlaganja najpogodnije biomonitorske vrste. Analiza uzoraka vršena je</w:t>
      </w:r>
      <w:r>
        <w:rPr>
          <w:highlight w:val="green"/>
          <w:lang w:val="sr-Latn-CS"/>
        </w:rPr>
        <w:t xml:space="preserve"> metodo</w:t>
      </w:r>
      <w:r w:rsidRPr="001E41A1">
        <w:rPr>
          <w:highlight w:val="green"/>
          <w:lang w:val="sr-Latn-CS"/>
        </w:rPr>
        <w:t>m</w:t>
      </w:r>
      <w:r>
        <w:rPr>
          <w:highlight w:val="green"/>
          <w:lang w:val="sr-Latn-CS"/>
        </w:rPr>
        <w:t xml:space="preserve"> </w:t>
      </w:r>
      <w:r w:rsidRPr="001E41A1">
        <w:rPr>
          <w:highlight w:val="green"/>
          <w:lang w:val="sr-Latn-CS"/>
        </w:rPr>
        <w:t xml:space="preserve">ICP-MS. Istraživanja obuhvataju komparativnu prostornu i vremensku analizu sadržaja elemenata u tkivu listova različitih vrsta drveća, kao i poređenje sa </w:t>
      </w:r>
      <w:r>
        <w:rPr>
          <w:highlight w:val="green"/>
          <w:lang w:val="sr-Latn-CS"/>
        </w:rPr>
        <w:t xml:space="preserve">masenim koncentracijama i </w:t>
      </w:r>
      <w:r w:rsidRPr="001E41A1">
        <w:rPr>
          <w:highlight w:val="green"/>
          <w:lang w:val="sr-Latn-CS"/>
        </w:rPr>
        <w:t>element</w:t>
      </w:r>
      <w:r>
        <w:rPr>
          <w:highlight w:val="green"/>
          <w:lang w:val="sr-Latn-CS"/>
        </w:rPr>
        <w:t>nim sastavom</w:t>
      </w:r>
      <w:r w:rsidRPr="001E41A1">
        <w:rPr>
          <w:highlight w:val="green"/>
          <w:lang w:val="sr-Latn-CS"/>
        </w:rPr>
        <w:t xml:space="preserve"> </w:t>
      </w:r>
      <w:r>
        <w:rPr>
          <w:highlight w:val="green"/>
          <w:lang w:val="sr-Latn-CS"/>
        </w:rPr>
        <w:t xml:space="preserve">PM čestica dobijenim u okviru instrumentalnih merenja sprovedenim od strane </w:t>
      </w:r>
      <w:r w:rsidRPr="007B24BB">
        <w:rPr>
          <w:highlight w:val="green"/>
          <w:lang w:val="sr-Latn-CS"/>
        </w:rPr>
        <w:t>Gradskog Zavoda za javno zdravlje</w:t>
      </w:r>
      <w:r w:rsidRPr="001E41A1">
        <w:rPr>
          <w:highlight w:val="green"/>
          <w:lang w:val="sr-Latn-CS"/>
        </w:rPr>
        <w:t>.</w:t>
      </w:r>
      <w:r>
        <w:rPr>
          <w:highlight w:val="green"/>
          <w:lang w:val="sr-Latn-CS"/>
        </w:rPr>
        <w:t xml:space="preserve"> Poređenja su obuhvatila višegodišnji period.</w:t>
      </w:r>
    </w:p>
    <w:p w:rsidR="005F44B3" w:rsidRDefault="005F44B3" w:rsidP="005F44B3">
      <w:pPr>
        <w:pStyle w:val="BodyTextIndent2"/>
        <w:spacing w:after="0" w:line="240" w:lineRule="auto"/>
        <w:ind w:left="0"/>
        <w:jc w:val="both"/>
        <w:rPr>
          <w:highlight w:val="green"/>
          <w:lang w:val="sr-Latn-CS"/>
        </w:rPr>
      </w:pPr>
      <w:r w:rsidRPr="001E41A1">
        <w:rPr>
          <w:highlight w:val="green"/>
          <w:lang w:val="sr-Latn-CS"/>
        </w:rPr>
        <w:t>Nastavljena su istraživanja odnosa stabilnih izotopa olova u listovima koji se koriste za identifikaciju izvora emisije ovog elementa u životnoj sredini.</w:t>
      </w:r>
      <w:r>
        <w:rPr>
          <w:highlight w:val="green"/>
          <w:lang w:val="sr-Latn-CS"/>
        </w:rPr>
        <w:t xml:space="preserve"> Takođe, karakteristični izotopski odnosi su ispitivani i u uzorcima mahovina izlaganim atmosferskoj depoziciji u ulicama kanjonskog tipa i Terazijskom tunelu.</w:t>
      </w:r>
    </w:p>
    <w:p w:rsidR="00E37FE0" w:rsidRDefault="00E37FE0" w:rsidP="003A5CEE">
      <w:pPr>
        <w:pStyle w:val="BodyTextIndent2"/>
        <w:spacing w:after="0" w:line="240" w:lineRule="auto"/>
        <w:ind w:left="0"/>
        <w:jc w:val="both"/>
        <w:rPr>
          <w:lang w:val="sr-Latn-CS"/>
        </w:rPr>
      </w:pPr>
      <w:r w:rsidRPr="00B87351">
        <w:rPr>
          <w:lang w:val="sr-Latn-CS"/>
        </w:rPr>
        <w:t xml:space="preserve"> </w:t>
      </w:r>
    </w:p>
    <w:p w:rsidR="006B198E" w:rsidRPr="002E4B73" w:rsidRDefault="00E37FE0" w:rsidP="006B198E">
      <w:pPr>
        <w:pStyle w:val="BodyTextIndent2"/>
        <w:spacing w:after="0" w:line="240" w:lineRule="auto"/>
        <w:ind w:left="0"/>
        <w:jc w:val="both"/>
        <w:rPr>
          <w:b/>
        </w:rPr>
      </w:pPr>
      <w:r w:rsidRPr="00B87351">
        <w:rPr>
          <w:b/>
          <w:bCs/>
          <w:lang w:val="sr-Latn-CS"/>
        </w:rPr>
        <w:t xml:space="preserve">1.25. </w:t>
      </w:r>
      <w:r w:rsidR="006B198E" w:rsidRPr="002E4B73">
        <w:rPr>
          <w:b/>
          <w:lang w:val="sr-Latn-CS"/>
        </w:rPr>
        <w:t>Nedestruktivna analiza elementnog sastava različitih uzoraka primenom XRF spektrometra</w:t>
      </w:r>
      <w:r w:rsidR="006B198E" w:rsidRPr="002E4B73">
        <w:rPr>
          <w:b/>
        </w:rPr>
        <w:t xml:space="preserve"> (</w:t>
      </w:r>
      <w:r w:rsidR="006B198E" w:rsidRPr="00B13AAB">
        <w:rPr>
          <w:b/>
          <w:u w:val="single"/>
        </w:rPr>
        <w:t>Maja Kuzmanoski</w:t>
      </w:r>
      <w:r w:rsidR="006B198E" w:rsidRPr="002E4B73">
        <w:rPr>
          <w:b/>
        </w:rPr>
        <w:t>, Marija Todorović, Mira Aničić Urošević, Mirjana Tasić, Slavica Rajšić)</w:t>
      </w:r>
    </w:p>
    <w:p w:rsidR="00B13AAB" w:rsidRDefault="00B13AAB" w:rsidP="00B13AAB">
      <w:pPr>
        <w:rPr>
          <w:highlight w:val="yellow"/>
        </w:rPr>
      </w:pPr>
    </w:p>
    <w:p w:rsidR="00B13AAB" w:rsidRPr="00EA3F42" w:rsidRDefault="00B13AAB" w:rsidP="00B13AAB">
      <w:pPr>
        <w:jc w:val="both"/>
        <w:rPr>
          <w:highlight w:val="yellow"/>
        </w:rPr>
      </w:pPr>
      <w:r w:rsidRPr="00EA3F42">
        <w:rPr>
          <w:highlight w:val="yellow"/>
        </w:rPr>
        <w:t>Završen je rad na elementnoj analizi uzoraka zemljišta iz četiri gradska parka u urbanom delu Beograda. Rezultati analize koja uključuje ispitivanje sadržaja teških metala u površinskom sloju zemljišta (0-10 cm), kao i na različitim dubinama do 50 cm, su prikazani u radu koji je predat za publikaciju u časopisu Hemijska industrija.</w:t>
      </w:r>
    </w:p>
    <w:p w:rsidR="00B13AAB" w:rsidRPr="00EA3F42" w:rsidRDefault="00B13AAB" w:rsidP="00B13AAB">
      <w:pPr>
        <w:rPr>
          <w:highlight w:val="yellow"/>
        </w:rPr>
      </w:pPr>
    </w:p>
    <w:p w:rsidR="00B13AAB" w:rsidRPr="00722D38" w:rsidRDefault="00B13AAB" w:rsidP="00B13AAB">
      <w:pPr>
        <w:jc w:val="both"/>
      </w:pPr>
      <w:r w:rsidRPr="00EA3F42">
        <w:rPr>
          <w:highlight w:val="yellow"/>
        </w:rPr>
        <w:t xml:space="preserve">Izvršeno je uzorkovanje zemljišta </w:t>
      </w:r>
      <w:r>
        <w:rPr>
          <w:highlight w:val="yellow"/>
        </w:rPr>
        <w:t xml:space="preserve">do dubine 10 cm </w:t>
      </w:r>
      <w:r w:rsidRPr="00EA3F42">
        <w:rPr>
          <w:highlight w:val="yellow"/>
        </w:rPr>
        <w:t xml:space="preserve">u parku </w:t>
      </w:r>
      <w:r>
        <w:rPr>
          <w:highlight w:val="yellow"/>
        </w:rPr>
        <w:t>koji se prostire između reke Save i Bulevara Nikole Tesle u blizini</w:t>
      </w:r>
      <w:r w:rsidRPr="00EA3F42">
        <w:rPr>
          <w:highlight w:val="yellow"/>
        </w:rPr>
        <w:t xml:space="preserve"> hotela ˝Jugoslavija˝</w:t>
      </w:r>
      <w:r>
        <w:rPr>
          <w:highlight w:val="yellow"/>
        </w:rPr>
        <w:t>,</w:t>
      </w:r>
      <w:r w:rsidRPr="00EA3F42">
        <w:rPr>
          <w:highlight w:val="yellow"/>
        </w:rPr>
        <w:t xml:space="preserve"> </w:t>
      </w:r>
      <w:r>
        <w:rPr>
          <w:highlight w:val="yellow"/>
        </w:rPr>
        <w:t>sa ciljem ispit</w:t>
      </w:r>
      <w:r w:rsidRPr="00EA3F42">
        <w:rPr>
          <w:highlight w:val="yellow"/>
        </w:rPr>
        <w:t xml:space="preserve">ivanja uticaja emisija iz saobraćaja na sadržaj teških metala u </w:t>
      </w:r>
      <w:r>
        <w:rPr>
          <w:highlight w:val="yellow"/>
        </w:rPr>
        <w:t>površinskom sloju zemljišta</w:t>
      </w:r>
      <w:r w:rsidRPr="00EA3F42">
        <w:rPr>
          <w:highlight w:val="yellow"/>
        </w:rPr>
        <w:t xml:space="preserve">. </w:t>
      </w:r>
      <w:r>
        <w:rPr>
          <w:highlight w:val="yellow"/>
        </w:rPr>
        <w:t>U</w:t>
      </w:r>
      <w:r w:rsidRPr="00EA3F42">
        <w:rPr>
          <w:highlight w:val="yellow"/>
        </w:rPr>
        <w:t>z</w:t>
      </w:r>
      <w:r>
        <w:rPr>
          <w:highlight w:val="yellow"/>
        </w:rPr>
        <w:t>orci su uzeti na različitim rastojanjima od puta, na nekoliko različitih lokacija, kako bi se ispitao uticaj udaljenosti od puta na koncentracije teških metala u zemljištu.</w:t>
      </w:r>
      <w:r w:rsidRPr="00EA3F42">
        <w:rPr>
          <w:highlight w:val="yellow"/>
        </w:rPr>
        <w:t xml:space="preserve"> Izvršena je priprema uzoraka (sušenje, mlevenje i </w:t>
      </w:r>
      <w:r w:rsidRPr="00EA3F42">
        <w:rPr>
          <w:highlight w:val="yellow"/>
        </w:rPr>
        <w:lastRenderedPageBreak/>
        <w:t xml:space="preserve">presovanje peleta) i elementna analiza XRF spektrometrom. Planirana je i analiza ICP-OES metodom </w:t>
      </w:r>
      <w:r>
        <w:rPr>
          <w:highlight w:val="yellow"/>
        </w:rPr>
        <w:t>u saradnji sa laboratorijom</w:t>
      </w:r>
      <w:r w:rsidRPr="00EA3F42">
        <w:rPr>
          <w:highlight w:val="yellow"/>
        </w:rPr>
        <w:t xml:space="preserve"> u Institutu </w:t>
      </w:r>
      <w:r>
        <w:rPr>
          <w:highlight w:val="yellow"/>
        </w:rPr>
        <w:t xml:space="preserve">za nuklearne nauke </w:t>
      </w:r>
      <w:r w:rsidRPr="00EA3F42">
        <w:rPr>
          <w:highlight w:val="yellow"/>
        </w:rPr>
        <w:t>Vinča, radi poređenja sa rezultatima XRF analize.</w:t>
      </w:r>
    </w:p>
    <w:p w:rsidR="00B13AAB" w:rsidRDefault="00B13AAB" w:rsidP="003A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Latn-CS"/>
        </w:rPr>
      </w:pPr>
    </w:p>
    <w:p w:rsidR="00B13AAB" w:rsidRDefault="00B13AAB" w:rsidP="003A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Latn-CS"/>
        </w:rPr>
      </w:pPr>
    </w:p>
    <w:p w:rsidR="00B13AAB" w:rsidRPr="00B87351" w:rsidRDefault="00B13AAB" w:rsidP="003A5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Latn-CS"/>
        </w:rPr>
      </w:pPr>
    </w:p>
    <w:p w:rsidR="005811F9" w:rsidRPr="000B2FD8" w:rsidRDefault="005811F9" w:rsidP="005811F9">
      <w:pPr>
        <w:pStyle w:val="BodyTextIndent2"/>
        <w:spacing w:after="0" w:line="240" w:lineRule="auto"/>
        <w:ind w:left="0"/>
        <w:jc w:val="both"/>
        <w:rPr>
          <w:b/>
          <w:bCs/>
          <w:lang w:val="sr-Latn-CS"/>
        </w:rPr>
      </w:pPr>
      <w:r w:rsidRPr="000B2FD8">
        <w:rPr>
          <w:b/>
          <w:bCs/>
          <w:lang w:val="sr-Latn-CS"/>
        </w:rPr>
        <w:t>1.26.Izrada generatora nultog gasa (Zoran Velikić, Andreja Stojić, Mirjana Perišić, Marija Todorović)</w:t>
      </w:r>
    </w:p>
    <w:p w:rsidR="00E70FE9" w:rsidRDefault="00E70FE9" w:rsidP="005811F9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E70FE9" w:rsidRPr="002E0A94" w:rsidRDefault="00E70FE9" w:rsidP="00E70FE9">
      <w:pPr>
        <w:pStyle w:val="BodyTextIndent2"/>
        <w:spacing w:after="0" w:line="240" w:lineRule="auto"/>
        <w:ind w:left="0"/>
        <w:jc w:val="both"/>
        <w:rPr>
          <w:rFonts w:asciiTheme="minorHAnsi" w:hAnsiTheme="minorHAnsi"/>
          <w:highlight w:val="yellow"/>
          <w:lang w:val="sr-Latn-CS"/>
        </w:rPr>
      </w:pPr>
      <w:r w:rsidRPr="002E0A94">
        <w:rPr>
          <w:rFonts w:asciiTheme="minorHAnsi" w:hAnsiTheme="minorHAnsi"/>
          <w:highlight w:val="yellow"/>
          <w:lang w:val="sr-Latn-CS"/>
        </w:rPr>
        <w:t>PTR-MS, maseni spektrometar sa transferom protona, je uređaj za merenje isparljivih organskih jedinjenja (IOJ) u realnom vremenu sa veoma niskim pragom detekcije, i za potrebe određivanja nivoa šuma uređaja PTR-MS izrađen je generator nultog gasa (GNG)</w:t>
      </w:r>
      <w:r>
        <w:rPr>
          <w:rFonts w:asciiTheme="minorHAnsi" w:hAnsiTheme="minorHAnsi"/>
          <w:highlight w:val="yellow"/>
          <w:lang w:val="sr-Latn-CS"/>
        </w:rPr>
        <w:t>.</w:t>
      </w:r>
      <w:r w:rsidRPr="002E0A94">
        <w:rPr>
          <w:rFonts w:asciiTheme="minorHAnsi" w:hAnsiTheme="minorHAnsi"/>
          <w:highlight w:val="yellow"/>
          <w:lang w:val="sr-Latn-CS"/>
        </w:rPr>
        <w:t xml:space="preserve"> Zbog raznovrsnosti reakcija protonizovanja </w:t>
      </w:r>
      <w:r>
        <w:rPr>
          <w:rFonts w:asciiTheme="minorHAnsi" w:hAnsiTheme="minorHAnsi"/>
          <w:highlight w:val="yellow"/>
          <w:lang w:val="sr-Latn-CS"/>
        </w:rPr>
        <w:t>u reakcionoj komori uređaja</w:t>
      </w:r>
      <w:r w:rsidRPr="002E0A94">
        <w:rPr>
          <w:rFonts w:asciiTheme="minorHAnsi" w:hAnsiTheme="minorHAnsi"/>
          <w:highlight w:val="yellow"/>
          <w:lang w:val="sr-Latn-CS"/>
        </w:rPr>
        <w:t>, promene relativne vlažnosti uzorka</w:t>
      </w:r>
      <w:r>
        <w:rPr>
          <w:rFonts w:asciiTheme="minorHAnsi" w:hAnsiTheme="minorHAnsi"/>
          <w:highlight w:val="yellow"/>
          <w:lang w:val="sr-Latn-CS"/>
        </w:rPr>
        <w:t xml:space="preserve"> koji se analizira</w:t>
      </w:r>
      <w:r w:rsidRPr="002E0A94">
        <w:rPr>
          <w:rFonts w:asciiTheme="minorHAnsi" w:hAnsiTheme="minorHAnsi"/>
          <w:highlight w:val="yellow"/>
          <w:lang w:val="sr-Latn-CS"/>
        </w:rPr>
        <w:t xml:space="preserve"> veoma su značajne, pa se u određivanje šuma instrumenta moraju uključiti. GNG razvijen u centru izvrsnosti je katalički konverter koji vrši spaljivanje IOJ na temperaturama preko 400</w:t>
      </w:r>
      <w:r w:rsidRPr="002E0A94">
        <w:rPr>
          <w:rFonts w:asciiTheme="minorHAnsi" w:hAnsiTheme="minorHAnsi"/>
          <w:highlight w:val="yellow"/>
          <w:vertAlign w:val="superscript"/>
          <w:lang w:val="sr-Latn-CS"/>
        </w:rPr>
        <w:t>0</w:t>
      </w:r>
      <w:r w:rsidRPr="002E0A94">
        <w:rPr>
          <w:rFonts w:asciiTheme="minorHAnsi" w:hAnsiTheme="minorHAnsi"/>
          <w:highlight w:val="yellow"/>
          <w:lang w:val="sr-Latn-CS"/>
        </w:rPr>
        <w:t>C, čime se dobija nulti gas (NG), a informacija o relativnoj vlažnosti u datom trenutku očuvava. Kao nus produkt sagorevanja dobijaju se CO</w:t>
      </w:r>
      <w:r w:rsidRPr="002E0A94">
        <w:rPr>
          <w:rFonts w:asciiTheme="minorHAnsi" w:hAnsiTheme="minorHAnsi"/>
          <w:highlight w:val="yellow"/>
          <w:vertAlign w:val="subscript"/>
          <w:lang w:val="sr-Latn-CS"/>
        </w:rPr>
        <w:t>2</w:t>
      </w:r>
      <w:r w:rsidRPr="002E0A94">
        <w:rPr>
          <w:rFonts w:asciiTheme="minorHAnsi" w:hAnsiTheme="minorHAnsi"/>
          <w:highlight w:val="yellow"/>
          <w:lang w:val="sr-Latn-CS"/>
        </w:rPr>
        <w:t xml:space="preserve"> i čista voda, ali je njihov doprinos zanemarljiv. Zbog prevazilaženja konačne zapremine generatora i skraćivanja vremena prolaska kroz GNG, u sistem je priključena membranska pumpa, pa</w:t>
      </w:r>
      <w:r>
        <w:rPr>
          <w:rFonts w:asciiTheme="minorHAnsi" w:hAnsiTheme="minorHAnsi"/>
          <w:highlight w:val="yellow"/>
          <w:lang w:val="sr-Latn-CS"/>
        </w:rPr>
        <w:t xml:space="preserve"> se</w:t>
      </w:r>
      <w:r w:rsidRPr="002E0A94">
        <w:rPr>
          <w:rFonts w:asciiTheme="minorHAnsi" w:hAnsiTheme="minorHAnsi"/>
          <w:highlight w:val="yellow"/>
          <w:lang w:val="sr-Latn-CS"/>
        </w:rPr>
        <w:t xml:space="preserve"> NG </w:t>
      </w:r>
      <w:r>
        <w:rPr>
          <w:rFonts w:asciiTheme="minorHAnsi" w:hAnsiTheme="minorHAnsi"/>
          <w:highlight w:val="yellow"/>
          <w:lang w:val="sr-Latn-CS"/>
        </w:rPr>
        <w:t xml:space="preserve">u </w:t>
      </w:r>
      <w:r w:rsidRPr="002E0A94">
        <w:rPr>
          <w:rFonts w:asciiTheme="minorHAnsi" w:hAnsiTheme="minorHAnsi"/>
          <w:highlight w:val="yellow"/>
          <w:lang w:val="sr-Latn-CS"/>
        </w:rPr>
        <w:t>uređaj PTR-MS uvodi kroz T-račvu. Zbog potrebe kontrolisanja protoka prema pumpi, postavljen je maseni kontroler/merač protoka. Sam katalizator je čelični lim prevučen prahom od platine i paladijuma, postavljen u cilindrično kućište od nerđajućeg čelika, grejan sa unutrašnje strane grejačem odgovarajuće snage postavljenim na osu cilindra. Uvođenje uzorka u GNG vrši se u pretkomori u kojoj se vrši ravnomerno raspoređivanje gasa po čitavom preseku. Na izlasku iz generatora nalazi se hladnjak kojim se temperatura gasa svodi na 80</w:t>
      </w:r>
      <w:r w:rsidRPr="002E0A94">
        <w:rPr>
          <w:rFonts w:asciiTheme="minorHAnsi" w:hAnsiTheme="minorHAnsi"/>
          <w:highlight w:val="yellow"/>
          <w:vertAlign w:val="superscript"/>
          <w:lang w:val="sr-Latn-CS"/>
        </w:rPr>
        <w:t>0</w:t>
      </w:r>
      <w:r w:rsidRPr="002E0A94">
        <w:rPr>
          <w:rFonts w:asciiTheme="minorHAnsi" w:hAnsiTheme="minorHAnsi"/>
          <w:highlight w:val="yellow"/>
          <w:lang w:val="sr-Latn-CS"/>
        </w:rPr>
        <w:t>C, temperaturu neophodnu za uvođenje u uređaj PTR-MS.</w:t>
      </w:r>
    </w:p>
    <w:p w:rsidR="00E70FE9" w:rsidRPr="00AD496E" w:rsidRDefault="00E70FE9" w:rsidP="00E70FE9">
      <w:pPr>
        <w:pStyle w:val="BodyTextIndent2"/>
        <w:spacing w:after="0" w:line="240" w:lineRule="auto"/>
        <w:ind w:left="0"/>
        <w:jc w:val="both"/>
        <w:rPr>
          <w:rFonts w:asciiTheme="minorHAnsi" w:hAnsiTheme="minorHAnsi"/>
          <w:b/>
          <w:bCs/>
          <w:lang w:val="sr-Latn-CS"/>
        </w:rPr>
      </w:pPr>
      <w:r w:rsidRPr="002E0A94">
        <w:rPr>
          <w:rFonts w:asciiTheme="minorHAnsi" w:hAnsiTheme="minorHAnsi"/>
          <w:highlight w:val="yellow"/>
          <w:lang w:val="sr-Latn-CS"/>
        </w:rPr>
        <w:t>GNG je od ključne važnosti za sva apsolutna i relativna merenja uređajem PTR-MS u svim oblastima primene, od merenja ambijentalnih koncentracija IOJ u otvorenom i zatvorenom prostoru, do primena u biologiji i medicini. Za potrebe određivanja nivoa šuma uređaja PTR-MS izrađeni generator nultog gasa prvi put je iskorišćen u okviru analize daha za razvijanje neinvazivne metode dijagno</w:t>
      </w:r>
      <w:r>
        <w:rPr>
          <w:rFonts w:asciiTheme="minorHAnsi" w:hAnsiTheme="minorHAnsi"/>
          <w:highlight w:val="yellow"/>
          <w:lang w:val="sr-Latn-CS"/>
        </w:rPr>
        <w:t xml:space="preserve">stifikovanja dijabetesa tipa 2, a kasnije i u biološkim eksperimentima. </w:t>
      </w:r>
      <w:r w:rsidRPr="002E0A94">
        <w:rPr>
          <w:rFonts w:asciiTheme="minorHAnsi" w:hAnsiTheme="minorHAnsi"/>
          <w:highlight w:val="yellow"/>
          <w:lang w:val="sr-Latn-CS"/>
        </w:rPr>
        <w:t>Maksimalna efikasnost katalize za dati protok dobijena je na temperaturi od oko 420</w:t>
      </w:r>
      <w:r w:rsidRPr="002E0A94">
        <w:rPr>
          <w:rFonts w:asciiTheme="minorHAnsi" w:hAnsiTheme="minorHAnsi"/>
          <w:highlight w:val="yellow"/>
          <w:vertAlign w:val="superscript"/>
          <w:lang w:val="sr-Latn-CS"/>
        </w:rPr>
        <w:t>0</w:t>
      </w:r>
      <w:r w:rsidRPr="002E0A94">
        <w:rPr>
          <w:rFonts w:asciiTheme="minorHAnsi" w:hAnsiTheme="minorHAnsi"/>
          <w:highlight w:val="yellow"/>
          <w:lang w:val="sr-Latn-CS"/>
        </w:rPr>
        <w:t>C.</w:t>
      </w:r>
    </w:p>
    <w:p w:rsidR="00E70FE9" w:rsidRDefault="00E70FE9" w:rsidP="005811F9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E70FE9" w:rsidRDefault="00E70FE9" w:rsidP="005811F9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E37FE0" w:rsidRDefault="00E37FE0" w:rsidP="0040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sr-Latn-CS"/>
        </w:rPr>
      </w:pPr>
    </w:p>
    <w:p w:rsidR="00BC6A5D" w:rsidRPr="002E4B73" w:rsidRDefault="00E37FE0" w:rsidP="00BC6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sr-Latn-CS"/>
        </w:rPr>
      </w:pPr>
      <w:r w:rsidRPr="00B87351">
        <w:rPr>
          <w:b/>
          <w:bCs/>
          <w:lang w:val="sr-Latn-CS"/>
        </w:rPr>
        <w:t xml:space="preserve">1.27. </w:t>
      </w:r>
      <w:r w:rsidR="00BC6A5D" w:rsidRPr="002E4B73">
        <w:rPr>
          <w:b/>
          <w:lang w:val="sr-Latn-CS"/>
        </w:rPr>
        <w:t>Analiza optičkih karakteristika aerosola na osnovu AERONET merenja (Maja Kuzmanoski)</w:t>
      </w:r>
    </w:p>
    <w:p w:rsidR="00B13AAB" w:rsidRPr="00B87351" w:rsidRDefault="00B13AAB" w:rsidP="00B13AAB">
      <w:pPr>
        <w:pStyle w:val="BodyTextIndent2"/>
        <w:spacing w:before="120" w:after="0" w:line="240" w:lineRule="auto"/>
        <w:ind w:left="0"/>
        <w:jc w:val="both"/>
        <w:rPr>
          <w:lang w:val="sr-Latn-CS"/>
        </w:rPr>
      </w:pPr>
      <w:r>
        <w:rPr>
          <w:highlight w:val="yellow"/>
          <w:lang w:val="sr-Latn-CS"/>
        </w:rPr>
        <w:t>N</w:t>
      </w:r>
      <w:r w:rsidRPr="005958CC">
        <w:rPr>
          <w:highlight w:val="yellow"/>
          <w:lang w:val="sr-Latn-CS"/>
        </w:rPr>
        <w:t xml:space="preserve">astavljen je rad na poređenju rezultata Dust REgional Transport Model-a (DREAM) sa podacima merenja sanfotometrima iz AERONET mreže </w:t>
      </w:r>
      <w:r>
        <w:rPr>
          <w:highlight w:val="yellow"/>
          <w:lang w:val="sr-Latn-CS"/>
        </w:rPr>
        <w:t>u</w:t>
      </w:r>
      <w:r w:rsidRPr="005958CC">
        <w:rPr>
          <w:highlight w:val="yellow"/>
          <w:lang w:val="sr-Latn-CS"/>
        </w:rPr>
        <w:t xml:space="preserve"> saradnji sa Centrom za klimatske promene za jugoističnu Evropu.</w:t>
      </w:r>
    </w:p>
    <w:p w:rsidR="00E37FE0" w:rsidRPr="00B87351" w:rsidRDefault="00E37FE0" w:rsidP="00243FC4">
      <w:pPr>
        <w:pStyle w:val="BodyTextIndent2"/>
        <w:spacing w:before="120" w:after="0" w:line="240" w:lineRule="auto"/>
        <w:ind w:left="0"/>
        <w:jc w:val="both"/>
        <w:rPr>
          <w:lang w:val="sr-Latn-CS"/>
        </w:rPr>
      </w:pPr>
    </w:p>
    <w:p w:rsidR="00E37FE0" w:rsidRDefault="00E37FE0" w:rsidP="00445883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E37FE0" w:rsidRPr="00C406D9" w:rsidRDefault="00E37FE0" w:rsidP="001965A9">
      <w:pPr>
        <w:numPr>
          <w:ilvl w:val="0"/>
          <w:numId w:val="7"/>
        </w:numPr>
        <w:jc w:val="center"/>
        <w:rPr>
          <w:b/>
          <w:bCs/>
          <w:i/>
          <w:iCs/>
          <w:sz w:val="28"/>
          <w:szCs w:val="28"/>
          <w:lang w:val="sr-Latn-CS"/>
        </w:rPr>
      </w:pPr>
      <w:r w:rsidRPr="00C406D9">
        <w:rPr>
          <w:b/>
          <w:bCs/>
          <w:i/>
          <w:iCs/>
          <w:sz w:val="28"/>
          <w:szCs w:val="28"/>
          <w:lang w:val="sr-Latn-CS"/>
        </w:rPr>
        <w:t>Resursi Centra</w:t>
      </w:r>
    </w:p>
    <w:p w:rsidR="00E37FE0" w:rsidRDefault="00E37FE0" w:rsidP="005A1F60">
      <w:pPr>
        <w:ind w:left="360"/>
        <w:rPr>
          <w:rFonts w:ascii="Arial" w:hAnsi="Arial" w:cs="Arial"/>
          <w:b/>
          <w:bCs/>
          <w:lang w:val="sr-Latn-CS"/>
        </w:rPr>
      </w:pPr>
    </w:p>
    <w:p w:rsidR="00AF4CBC" w:rsidRPr="008F2018" w:rsidRDefault="00AF4CBC" w:rsidP="00AF4CBC">
      <w:pPr>
        <w:rPr>
          <w:highlight w:val="yellow"/>
          <w:lang w:val="sr-Latn-CS"/>
        </w:rPr>
      </w:pPr>
      <w:r w:rsidRPr="008F2018">
        <w:rPr>
          <w:highlight w:val="yellow"/>
          <w:lang w:val="sr-Latn-CS"/>
        </w:rPr>
        <w:t>Dr Slavica Rajšić, naučni savetnik</w:t>
      </w:r>
    </w:p>
    <w:p w:rsidR="00AF4CBC" w:rsidRPr="008F2018" w:rsidRDefault="00AF4CBC" w:rsidP="00AF4CBC">
      <w:pPr>
        <w:rPr>
          <w:highlight w:val="yellow"/>
          <w:lang w:val="sr-Latn-CS"/>
        </w:rPr>
      </w:pPr>
      <w:r w:rsidRPr="008F2018">
        <w:rPr>
          <w:highlight w:val="yellow"/>
          <w:lang w:val="sr-Latn-CS"/>
        </w:rPr>
        <w:t>Dr Milica Tomašević, viši naučni saradnik</w:t>
      </w:r>
    </w:p>
    <w:p w:rsidR="00AF4CBC" w:rsidRPr="008F2018" w:rsidRDefault="00AF4CBC" w:rsidP="00AF4CBC">
      <w:pPr>
        <w:rPr>
          <w:highlight w:val="yellow"/>
          <w:lang w:val="sr-Latn-CS"/>
        </w:rPr>
      </w:pPr>
      <w:r w:rsidRPr="008F2018">
        <w:rPr>
          <w:highlight w:val="yellow"/>
          <w:lang w:val="sr-Latn-CS"/>
        </w:rPr>
        <w:t>Dr Mira Aničić Urošević, naučni saradnik</w:t>
      </w:r>
    </w:p>
    <w:p w:rsidR="00AF4CBC" w:rsidRPr="008F2018" w:rsidRDefault="00AF4CBC" w:rsidP="00AF4CBC">
      <w:pPr>
        <w:rPr>
          <w:highlight w:val="yellow"/>
          <w:lang w:val="sr-Latn-CS"/>
        </w:rPr>
      </w:pPr>
      <w:r w:rsidRPr="008F2018">
        <w:rPr>
          <w:highlight w:val="yellow"/>
          <w:lang w:val="sr-Latn-CS"/>
        </w:rPr>
        <w:t xml:space="preserve">Dr Maja Kuzmanoski, naučni saradnik </w:t>
      </w:r>
    </w:p>
    <w:p w:rsidR="00AF4CBC" w:rsidRPr="008F2018" w:rsidRDefault="00AF4CBC" w:rsidP="00AF4CBC">
      <w:pPr>
        <w:rPr>
          <w:highlight w:val="yellow"/>
          <w:lang w:val="sr-Latn-CS"/>
        </w:rPr>
      </w:pPr>
      <w:r w:rsidRPr="008F2018">
        <w:rPr>
          <w:highlight w:val="yellow"/>
          <w:lang w:val="sr-Latn-CS"/>
        </w:rPr>
        <w:t>Dr Zoran Mijić, naučni saradnik</w:t>
      </w:r>
    </w:p>
    <w:p w:rsidR="00AF4CBC" w:rsidRPr="008F2018" w:rsidRDefault="00AF4CBC" w:rsidP="00AF4CBC">
      <w:pPr>
        <w:rPr>
          <w:highlight w:val="yellow"/>
          <w:lang w:val="sr-Latn-CS"/>
        </w:rPr>
      </w:pPr>
      <w:r w:rsidRPr="008F2018">
        <w:rPr>
          <w:highlight w:val="yellow"/>
          <w:lang w:val="sr-Latn-CS"/>
        </w:rPr>
        <w:t>Andreja Stojić, istraživač saradnik</w:t>
      </w:r>
    </w:p>
    <w:p w:rsidR="00AF4CBC" w:rsidRPr="008F2018" w:rsidRDefault="00AF4CBC" w:rsidP="00AF4CBC">
      <w:pPr>
        <w:rPr>
          <w:highlight w:val="yellow"/>
          <w:lang w:val="sr-Latn-CS"/>
        </w:rPr>
      </w:pPr>
      <w:r w:rsidRPr="008F2018">
        <w:rPr>
          <w:highlight w:val="yellow"/>
          <w:lang w:val="sr-Latn-CS"/>
        </w:rPr>
        <w:t>Mirjana Perišić, istraživač saradnik</w:t>
      </w:r>
    </w:p>
    <w:p w:rsidR="00AF4CBC" w:rsidRPr="008F2018" w:rsidRDefault="00AF4CBC" w:rsidP="00AF4CBC">
      <w:pPr>
        <w:rPr>
          <w:highlight w:val="yellow"/>
          <w:lang w:val="sr-Latn-CS"/>
        </w:rPr>
      </w:pPr>
      <w:r w:rsidRPr="008F2018">
        <w:rPr>
          <w:highlight w:val="yellow"/>
          <w:lang w:val="sr-Latn-CS"/>
        </w:rPr>
        <w:t>Marija Todorović, istraživač pripravnik</w:t>
      </w:r>
    </w:p>
    <w:p w:rsidR="00AF4CBC" w:rsidRPr="008F2018" w:rsidRDefault="00F919EF" w:rsidP="00AF4CBC">
      <w:pPr>
        <w:rPr>
          <w:highlight w:val="yellow"/>
          <w:lang w:val="sr-Latn-CS"/>
        </w:rPr>
      </w:pPr>
      <w:r>
        <w:rPr>
          <w:highlight w:val="yellow"/>
          <w:lang w:val="sr-Latn-CS"/>
        </w:rPr>
        <w:t xml:space="preserve">MSc </w:t>
      </w:r>
      <w:r w:rsidR="00AF4CBC" w:rsidRPr="008F2018">
        <w:rPr>
          <w:highlight w:val="yellow"/>
          <w:lang w:val="sr-Latn-CS"/>
        </w:rPr>
        <w:t>Gordana Vuković, istraživač pripravnik</w:t>
      </w:r>
    </w:p>
    <w:p w:rsidR="00AF4CBC" w:rsidRDefault="00AF4CBC" w:rsidP="00AF4CBC">
      <w:pPr>
        <w:rPr>
          <w:lang w:val="sr-Latn-CS"/>
        </w:rPr>
      </w:pPr>
      <w:r w:rsidRPr="008F2018">
        <w:rPr>
          <w:highlight w:val="yellow"/>
          <w:lang w:val="sr-Latn-CS"/>
        </w:rPr>
        <w:t>Luka Ilić, istraživač pripravnik</w:t>
      </w:r>
    </w:p>
    <w:p w:rsidR="00BC08F8" w:rsidRPr="00C406D9" w:rsidRDefault="00BC08F8" w:rsidP="002359F2">
      <w:pPr>
        <w:ind w:firstLine="720"/>
        <w:jc w:val="both"/>
        <w:rPr>
          <w:lang w:val="sr-Latn-CS"/>
        </w:rPr>
      </w:pPr>
    </w:p>
    <w:p w:rsidR="00E37FE0" w:rsidRPr="00C406D9" w:rsidRDefault="00E37FE0" w:rsidP="001965A9">
      <w:pPr>
        <w:numPr>
          <w:ilvl w:val="0"/>
          <w:numId w:val="7"/>
        </w:numPr>
        <w:jc w:val="center"/>
        <w:rPr>
          <w:b/>
          <w:bCs/>
          <w:i/>
          <w:iCs/>
          <w:sz w:val="28"/>
          <w:szCs w:val="28"/>
          <w:lang w:val="sr-Latn-CS"/>
        </w:rPr>
      </w:pPr>
      <w:r w:rsidRPr="00C406D9">
        <w:rPr>
          <w:b/>
          <w:bCs/>
          <w:i/>
          <w:iCs/>
          <w:sz w:val="28"/>
          <w:szCs w:val="28"/>
          <w:lang w:val="sr-Latn-CS"/>
        </w:rPr>
        <w:t xml:space="preserve">Projekti Centra </w:t>
      </w:r>
    </w:p>
    <w:p w:rsidR="00E37FE0" w:rsidRDefault="00E37FE0" w:rsidP="005A1F60">
      <w:pPr>
        <w:ind w:left="360"/>
        <w:rPr>
          <w:rFonts w:ascii="Arial Black" w:hAnsi="Arial Black" w:cs="Arial Black"/>
          <w:lang w:val="sr-Latn-CS"/>
        </w:rPr>
      </w:pPr>
    </w:p>
    <w:p w:rsidR="00E37FE0" w:rsidRPr="00C406D9" w:rsidRDefault="00E37FE0" w:rsidP="005A1F60">
      <w:pPr>
        <w:ind w:left="360"/>
        <w:rPr>
          <w:rFonts w:ascii="Arial Black" w:hAnsi="Arial Black" w:cs="Arial Black"/>
          <w:lang w:val="sr-Latn-CS"/>
        </w:rPr>
      </w:pPr>
    </w:p>
    <w:p w:rsidR="00E37FE0" w:rsidRPr="008F2018" w:rsidRDefault="00E37FE0" w:rsidP="005A1F60">
      <w:pPr>
        <w:spacing w:after="120"/>
        <w:jc w:val="both"/>
        <w:rPr>
          <w:lang w:val="sr-Latn-CS"/>
        </w:rPr>
      </w:pPr>
      <w:r w:rsidRPr="008F2018">
        <w:rPr>
          <w:lang w:val="sr-Latn-CS"/>
        </w:rPr>
        <w:t xml:space="preserve">Centar za </w:t>
      </w:r>
      <w:r w:rsidRPr="008F2018">
        <w:rPr>
          <w:rFonts w:eastAsia="TimesNewRoman"/>
          <w:lang w:val="sr-Latn-CS"/>
        </w:rPr>
        <w:t>neravnote</w:t>
      </w:r>
      <w:r w:rsidRPr="008F2018">
        <w:rPr>
          <w:lang w:val="sr-Latn-CS"/>
        </w:rPr>
        <w:t xml:space="preserve">žne procese je, osim u projekatima finansiranim od strane strane Ministarstva za nauku i tehnološki razvoj, uključen i na projekte koji su finansirani preko Evropske zajednice, drugih međunarodnih institucija, kroz projekte bilateralne saradnje preko SANU i direktnom saradnjom sa srodnim univerzitetima i institutima. </w:t>
      </w:r>
    </w:p>
    <w:p w:rsidR="00E37FE0" w:rsidRPr="00C406D9" w:rsidRDefault="00E37FE0" w:rsidP="005A1F60">
      <w:pPr>
        <w:spacing w:after="120"/>
        <w:jc w:val="both"/>
        <w:rPr>
          <w:lang w:val="sr-Latn-CS"/>
        </w:rPr>
      </w:pPr>
    </w:p>
    <w:p w:rsidR="00E37FE0" w:rsidRPr="00C406D9" w:rsidRDefault="00E37FE0" w:rsidP="005A1F60">
      <w:pPr>
        <w:spacing w:after="120"/>
        <w:rPr>
          <w:b/>
          <w:bCs/>
          <w:lang w:val="sr-Latn-CS"/>
        </w:rPr>
      </w:pPr>
      <w:r w:rsidRPr="00C406D9">
        <w:rPr>
          <w:b/>
          <w:bCs/>
          <w:lang w:val="sr-Latn-CS"/>
        </w:rPr>
        <w:t>3.1</w:t>
      </w:r>
      <w:r w:rsidRPr="00C406D9">
        <w:rPr>
          <w:lang w:val="sr-Latn-CS"/>
        </w:rPr>
        <w:t xml:space="preserve">. </w:t>
      </w:r>
      <w:r w:rsidRPr="00C406D9">
        <w:rPr>
          <w:b/>
          <w:bCs/>
          <w:lang w:val="sr-Latn-CS"/>
        </w:rPr>
        <w:t xml:space="preserve">Projekti finansirani od strane Evropske zajednice u okviru FP6 i FP7 programa </w:t>
      </w:r>
    </w:p>
    <w:p w:rsidR="00E37FE0" w:rsidRPr="00FA1848" w:rsidRDefault="00E37FE0" w:rsidP="00580DEF">
      <w:pPr>
        <w:pStyle w:val="ColorfulList-Accent11"/>
        <w:tabs>
          <w:tab w:val="num" w:pos="1080"/>
        </w:tabs>
        <w:autoSpaceDE w:val="0"/>
        <w:autoSpaceDN w:val="0"/>
        <w:adjustRightInd w:val="0"/>
        <w:ind w:left="0"/>
        <w:rPr>
          <w:b/>
          <w:bCs/>
          <w:lang w:val="sr-Latn-CS"/>
        </w:rPr>
      </w:pPr>
    </w:p>
    <w:p w:rsidR="00E37FE0" w:rsidRPr="00DE0989" w:rsidRDefault="00E37FE0" w:rsidP="005A1F60">
      <w:pPr>
        <w:pStyle w:val="ColorfulList-Accent11"/>
        <w:autoSpaceDE w:val="0"/>
        <w:autoSpaceDN w:val="0"/>
        <w:adjustRightInd w:val="0"/>
        <w:ind w:left="0"/>
        <w:rPr>
          <w:b/>
          <w:bCs/>
          <w:lang w:val="sr-Latn-CS"/>
        </w:rPr>
      </w:pPr>
    </w:p>
    <w:p w:rsidR="00D324B2" w:rsidRDefault="00E37FE0" w:rsidP="00D324B2">
      <w:pPr>
        <w:pStyle w:val="ColorfulList-Accent11"/>
        <w:numPr>
          <w:ilvl w:val="1"/>
          <w:numId w:val="8"/>
        </w:numPr>
        <w:autoSpaceDE w:val="0"/>
        <w:autoSpaceDN w:val="0"/>
        <w:adjustRightInd w:val="0"/>
        <w:spacing w:before="120"/>
        <w:jc w:val="both"/>
        <w:rPr>
          <w:b/>
          <w:bCs/>
          <w:lang w:val="sr-Latn-CS"/>
        </w:rPr>
      </w:pPr>
      <w:r w:rsidRPr="00C406D9">
        <w:rPr>
          <w:b/>
          <w:bCs/>
          <w:lang w:val="sr-Latn-CS"/>
        </w:rPr>
        <w:t xml:space="preserve">Bilateralni projekti i drugi projekti međunarodne saradnje </w:t>
      </w:r>
    </w:p>
    <w:p w:rsidR="0019037D" w:rsidRPr="00D324B2" w:rsidRDefault="0019037D" w:rsidP="0019037D">
      <w:pPr>
        <w:pStyle w:val="ColorfulList-Accent11"/>
        <w:autoSpaceDE w:val="0"/>
        <w:autoSpaceDN w:val="0"/>
        <w:adjustRightInd w:val="0"/>
        <w:spacing w:before="120"/>
        <w:ind w:left="360"/>
        <w:jc w:val="both"/>
        <w:rPr>
          <w:b/>
          <w:bCs/>
          <w:lang w:val="sr-Latn-CS"/>
        </w:rPr>
      </w:pPr>
    </w:p>
    <w:p w:rsidR="005F44B3" w:rsidRPr="00F919EF" w:rsidRDefault="00A7615E" w:rsidP="00B16AA3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highlight w:val="green"/>
          <w:lang w:val="sr-Latn-CS"/>
        </w:rPr>
      </w:pPr>
      <w:r w:rsidRPr="005F44B3">
        <w:rPr>
          <w:highlight w:val="green"/>
          <w:lang w:val="sr-Latn-CS"/>
        </w:rPr>
        <w:t>Bilateralna saradnja Ministarstva</w:t>
      </w:r>
      <w:r w:rsidR="005F44B3">
        <w:rPr>
          <w:highlight w:val="green"/>
          <w:lang w:val="sr-Latn-CS"/>
        </w:rPr>
        <w:t xml:space="preserve"> prosvete, nauke i tehnolološkog razovja  Republike </w:t>
      </w:r>
      <w:r w:rsidRPr="005F44B3">
        <w:rPr>
          <w:highlight w:val="green"/>
          <w:lang w:val="sr-Latn-CS"/>
        </w:rPr>
        <w:t xml:space="preserve">Srbije i Joint Institute for Nuclear Research u Dubni, Russia. </w:t>
      </w:r>
      <w:r w:rsidR="00E37FE0" w:rsidRPr="005F44B3">
        <w:rPr>
          <w:i/>
          <w:iCs/>
          <w:highlight w:val="green"/>
          <w:lang w:val="sr-Latn-CS"/>
        </w:rPr>
        <w:t>Atmospheric deposition study in street canyon of Belgrade and  Moscow</w:t>
      </w:r>
      <w:r w:rsidR="00E37FE0" w:rsidRPr="005F44B3">
        <w:rPr>
          <w:highlight w:val="green"/>
          <w:lang w:val="sr-Latn-CS"/>
        </w:rPr>
        <w:t xml:space="preserve">, Koordinator projekta za Institut za fiziku je </w:t>
      </w:r>
      <w:r w:rsidR="00E37FE0" w:rsidRPr="005F44B3">
        <w:rPr>
          <w:b/>
          <w:highlight w:val="green"/>
          <w:lang w:val="sr-Latn-CS"/>
        </w:rPr>
        <w:t xml:space="preserve">dr </w:t>
      </w:r>
      <w:r w:rsidR="005F44B3" w:rsidRPr="005F44B3">
        <w:rPr>
          <w:b/>
          <w:highlight w:val="green"/>
          <w:lang w:val="sr-Latn-CS"/>
        </w:rPr>
        <w:t>Mira Aničić Urošević</w:t>
      </w:r>
      <w:r w:rsidR="00E37FE0" w:rsidRPr="005F44B3">
        <w:rPr>
          <w:highlight w:val="green"/>
          <w:lang w:val="sr-Latn-CS"/>
        </w:rPr>
        <w:t xml:space="preserve">, a </w:t>
      </w:r>
      <w:r w:rsidR="005F44B3" w:rsidRPr="005F44B3">
        <w:rPr>
          <w:highlight w:val="green"/>
          <w:lang w:val="sr-Latn-CS"/>
        </w:rPr>
        <w:t xml:space="preserve">učesnici na projektu su: </w:t>
      </w:r>
      <w:r w:rsidR="005F44B3" w:rsidRPr="005F44B3">
        <w:rPr>
          <w:b/>
          <w:highlight w:val="green"/>
          <w:lang w:val="sr-Latn-CS"/>
        </w:rPr>
        <w:t xml:space="preserve">dr </w:t>
      </w:r>
      <w:r w:rsidR="005F44B3" w:rsidRPr="005F44B3">
        <w:rPr>
          <w:b/>
          <w:bCs/>
          <w:highlight w:val="green"/>
          <w:lang w:val="sr-Latn-CS"/>
        </w:rPr>
        <w:t>Mira Aničić</w:t>
      </w:r>
      <w:r w:rsidR="005F44B3" w:rsidRPr="005F44B3">
        <w:rPr>
          <w:highlight w:val="green"/>
          <w:lang w:val="sr-Latn-CS"/>
        </w:rPr>
        <w:t xml:space="preserve"> </w:t>
      </w:r>
      <w:r w:rsidR="005F44B3" w:rsidRPr="005F44B3">
        <w:rPr>
          <w:b/>
          <w:bCs/>
          <w:highlight w:val="green"/>
          <w:lang w:val="sr-Latn-CS"/>
        </w:rPr>
        <w:t>Urošević, MSc Gordana Vuković, dr Milica Tomašević</w:t>
      </w:r>
      <w:r w:rsidR="005F44B3" w:rsidRPr="005F44B3">
        <w:rPr>
          <w:highlight w:val="green"/>
          <w:lang w:val="sr-Latn-CS"/>
        </w:rPr>
        <w:t xml:space="preserve"> </w:t>
      </w:r>
    </w:p>
    <w:p w:rsidR="00F919EF" w:rsidRPr="008E755F" w:rsidRDefault="00643F89" w:rsidP="00F919EF">
      <w:pPr>
        <w:numPr>
          <w:ilvl w:val="0"/>
          <w:numId w:val="1"/>
        </w:numPr>
        <w:jc w:val="both"/>
        <w:rPr>
          <w:i/>
          <w:iCs/>
          <w:highlight w:val="green"/>
          <w:lang w:val="sr-Latn-CS"/>
        </w:rPr>
      </w:pPr>
      <w:r>
        <w:rPr>
          <w:iCs/>
          <w:highlight w:val="green"/>
        </w:rPr>
        <w:t>B</w:t>
      </w:r>
      <w:r w:rsidR="00F919EF">
        <w:rPr>
          <w:iCs/>
          <w:highlight w:val="green"/>
          <w:lang w:val="sr-Latn-CS"/>
        </w:rPr>
        <w:t>ilateraln</w:t>
      </w:r>
      <w:r>
        <w:rPr>
          <w:iCs/>
          <w:highlight w:val="green"/>
          <w:lang w:val="sr-Latn-CS"/>
        </w:rPr>
        <w:t>a</w:t>
      </w:r>
      <w:r w:rsidR="00F919EF">
        <w:rPr>
          <w:iCs/>
          <w:highlight w:val="green"/>
          <w:lang w:val="sr-Latn-CS"/>
        </w:rPr>
        <w:t xml:space="preserve"> saradnj</w:t>
      </w:r>
      <w:r>
        <w:rPr>
          <w:iCs/>
          <w:highlight w:val="green"/>
          <w:lang w:val="sr-Latn-CS"/>
        </w:rPr>
        <w:t xml:space="preserve">a </w:t>
      </w:r>
      <w:r w:rsidR="00F919EF">
        <w:rPr>
          <w:iCs/>
          <w:highlight w:val="green"/>
          <w:lang w:val="sr-Latn-CS"/>
        </w:rPr>
        <w:t xml:space="preserve"> </w:t>
      </w:r>
      <w:r>
        <w:rPr>
          <w:iCs/>
          <w:highlight w:val="green"/>
          <w:lang w:val="sr-Latn-CS"/>
        </w:rPr>
        <w:t>između Instituta za fiziku u Beogradu i Univerziteta</w:t>
      </w:r>
      <w:r w:rsidRPr="00BD7AD3">
        <w:rPr>
          <w:iCs/>
          <w:highlight w:val="green"/>
          <w:lang w:val="sr-Latn-CS"/>
        </w:rPr>
        <w:t xml:space="preserve"> "La Sapienza"</w:t>
      </w:r>
      <w:r>
        <w:rPr>
          <w:iCs/>
          <w:highlight w:val="green"/>
          <w:lang w:val="sr-Latn-CS"/>
        </w:rPr>
        <w:t xml:space="preserve"> u Rimu</w:t>
      </w:r>
      <w:r w:rsidRPr="00F47C4A">
        <w:rPr>
          <w:i/>
          <w:iCs/>
          <w:highlight w:val="green"/>
          <w:lang w:val="sr-Latn-CS"/>
        </w:rPr>
        <w:t xml:space="preserve"> </w:t>
      </w:r>
      <w:r w:rsidR="00F919EF" w:rsidRPr="00F47C4A">
        <w:rPr>
          <w:i/>
          <w:iCs/>
          <w:highlight w:val="green"/>
          <w:lang w:val="sr-Latn-CS"/>
        </w:rPr>
        <w:t>Scientific and technological cooperation between Sapienza University of Rome and University of Belgrade in the area of Cultural Heritage</w:t>
      </w:r>
      <w:r w:rsidR="00F919EF">
        <w:rPr>
          <w:iCs/>
          <w:highlight w:val="green"/>
          <w:lang w:val="sr-Latn-CS"/>
        </w:rPr>
        <w:t xml:space="preserve">. </w:t>
      </w:r>
      <w:r>
        <w:rPr>
          <w:iCs/>
          <w:highlight w:val="green"/>
          <w:lang w:val="sr-Latn-CS"/>
        </w:rPr>
        <w:t xml:space="preserve">(učesnik </w:t>
      </w:r>
      <w:r w:rsidRPr="00597E05">
        <w:rPr>
          <w:b/>
          <w:iCs/>
          <w:highlight w:val="green"/>
          <w:lang w:val="sr-Latn-CS"/>
        </w:rPr>
        <w:t>Marija Todorović</w:t>
      </w:r>
      <w:r>
        <w:rPr>
          <w:iCs/>
          <w:highlight w:val="green"/>
          <w:lang w:val="sr-Latn-CS"/>
        </w:rPr>
        <w:t>)</w:t>
      </w:r>
    </w:p>
    <w:p w:rsidR="00F919EF" w:rsidRPr="005F44B3" w:rsidRDefault="00F919EF" w:rsidP="00643F89">
      <w:pPr>
        <w:pStyle w:val="ColorfulList-Accent11"/>
        <w:autoSpaceDE w:val="0"/>
        <w:autoSpaceDN w:val="0"/>
        <w:adjustRightInd w:val="0"/>
        <w:ind w:left="1080"/>
        <w:jc w:val="both"/>
        <w:rPr>
          <w:i/>
          <w:iCs/>
          <w:highlight w:val="green"/>
          <w:lang w:val="sr-Latn-CS"/>
        </w:rPr>
      </w:pPr>
    </w:p>
    <w:p w:rsidR="00722DC1" w:rsidRPr="005F44B3" w:rsidRDefault="00722DC1" w:rsidP="00722DC1">
      <w:pPr>
        <w:pStyle w:val="ColorfulList-Accent11"/>
        <w:autoSpaceDE w:val="0"/>
        <w:autoSpaceDN w:val="0"/>
        <w:adjustRightInd w:val="0"/>
        <w:ind w:left="900"/>
        <w:jc w:val="both"/>
        <w:rPr>
          <w:color w:val="0000FF"/>
          <w:lang w:val="sr-Latn-CS"/>
        </w:rPr>
      </w:pPr>
    </w:p>
    <w:p w:rsidR="00722DC1" w:rsidRPr="001D4967" w:rsidRDefault="00722DC1" w:rsidP="00722DC1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</w:t>
      </w:r>
    </w:p>
    <w:p w:rsidR="00722DC1" w:rsidRPr="00722DC1" w:rsidRDefault="00722DC1" w:rsidP="00722DC1">
      <w:pPr>
        <w:pStyle w:val="ColorfulList-Accent11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iCs/>
          <w:highlight w:val="green"/>
          <w:lang w:val="sr-Latn-CS"/>
        </w:rPr>
      </w:pPr>
      <w:r w:rsidRPr="00722DC1">
        <w:rPr>
          <w:b/>
          <w:bCs/>
          <w:highlight w:val="green"/>
          <w:lang w:val="sr-Latn-CS"/>
        </w:rPr>
        <w:t>ACCENT-Plus program</w:t>
      </w:r>
      <w:r w:rsidRPr="00722DC1">
        <w:rPr>
          <w:highlight w:val="green"/>
          <w:lang w:val="sr-Latn-CS"/>
        </w:rPr>
        <w:t xml:space="preserve"> </w:t>
      </w:r>
    </w:p>
    <w:p w:rsidR="00722DC1" w:rsidRPr="005F44B3" w:rsidRDefault="00722DC1" w:rsidP="00722DC1">
      <w:pPr>
        <w:pStyle w:val="ColorfulList-Accent11"/>
        <w:autoSpaceDE w:val="0"/>
        <w:autoSpaceDN w:val="0"/>
        <w:adjustRightInd w:val="0"/>
        <w:ind w:left="1440"/>
        <w:jc w:val="both"/>
        <w:rPr>
          <w:i/>
          <w:iCs/>
          <w:highlight w:val="green"/>
          <w:lang w:val="sr-Latn-CS"/>
        </w:rPr>
      </w:pPr>
      <w:r w:rsidRPr="005F44B3">
        <w:rPr>
          <w:highlight w:val="green"/>
          <w:lang w:val="sr-Latn-CS"/>
        </w:rPr>
        <w:t>U okviru ACCENT-Plus programa (</w:t>
      </w:r>
      <w:r w:rsidRPr="005F44B3">
        <w:rPr>
          <w:i/>
          <w:iCs/>
          <w:highlight w:val="green"/>
          <w:lang w:val="sr-Latn-CS"/>
        </w:rPr>
        <w:t>NETWORK of EXCELENCE for</w:t>
      </w:r>
      <w:r w:rsidRPr="005F44B3">
        <w:rPr>
          <w:b/>
          <w:bCs/>
          <w:highlight w:val="green"/>
          <w:lang w:val="sr-Latn-CS"/>
        </w:rPr>
        <w:t xml:space="preserve"> </w:t>
      </w:r>
      <w:r w:rsidRPr="005F44B3">
        <w:rPr>
          <w:i/>
          <w:iCs/>
          <w:highlight w:val="green"/>
          <w:lang w:val="sr-Latn-CS"/>
        </w:rPr>
        <w:t>Atmospheric Composition Change</w:t>
      </w:r>
      <w:r w:rsidRPr="005F44B3">
        <w:rPr>
          <w:highlight w:val="green"/>
          <w:lang w:val="sr-Latn-CS"/>
        </w:rPr>
        <w:t xml:space="preserve"> in the framework of the specific European research and technological development programme)</w:t>
      </w:r>
      <w:r w:rsidRPr="005F44B3">
        <w:rPr>
          <w:highlight w:val="green"/>
          <w:lang w:val="sr-Cyrl-CS"/>
        </w:rPr>
        <w:t xml:space="preserve"> </w:t>
      </w:r>
      <w:r w:rsidRPr="005F44B3">
        <w:rPr>
          <w:highlight w:val="green"/>
          <w:lang w:val="sr-Latn-CS"/>
        </w:rPr>
        <w:t xml:space="preserve">nastavljena je saradnja i razmena podataka u cilju integracije naučnih istraživanja u oblasti atmosferskih </w:t>
      </w:r>
      <w:r w:rsidRPr="005F44B3">
        <w:rPr>
          <w:highlight w:val="green"/>
          <w:lang w:val="sr-Latn-CS"/>
        </w:rPr>
        <w:lastRenderedPageBreak/>
        <w:t xml:space="preserve">nauka. Laboratorija za fiziku okoline je uključena u okviru potprograma: Aerosoli. Rukovodilac tima iz Instituta za fiziku je </w:t>
      </w:r>
      <w:r w:rsidRPr="005F44B3">
        <w:rPr>
          <w:b/>
          <w:bCs/>
          <w:highlight w:val="green"/>
          <w:lang w:val="sr-Latn-CS"/>
        </w:rPr>
        <w:t>dr</w:t>
      </w:r>
      <w:r w:rsidRPr="005F44B3">
        <w:rPr>
          <w:b/>
          <w:bCs/>
          <w:i/>
          <w:iCs/>
          <w:highlight w:val="green"/>
          <w:lang w:val="sr-Latn-CS"/>
        </w:rPr>
        <w:t xml:space="preserve"> </w:t>
      </w:r>
      <w:r w:rsidRPr="005F44B3">
        <w:rPr>
          <w:b/>
          <w:bCs/>
          <w:highlight w:val="green"/>
          <w:lang w:val="sr-Latn-CS"/>
        </w:rPr>
        <w:t xml:space="preserve">Slavica Rajšić. </w:t>
      </w:r>
    </w:p>
    <w:p w:rsidR="00722DC1" w:rsidRDefault="00722DC1" w:rsidP="00722DC1">
      <w:pPr>
        <w:autoSpaceDE w:val="0"/>
        <w:autoSpaceDN w:val="0"/>
        <w:adjustRightInd w:val="0"/>
        <w:spacing w:before="120"/>
        <w:jc w:val="both"/>
        <w:rPr>
          <w:b/>
          <w:bCs/>
          <w:lang w:val="sr-Latn-CS"/>
        </w:rPr>
      </w:pPr>
    </w:p>
    <w:p w:rsidR="005F44B3" w:rsidRPr="005F44B3" w:rsidRDefault="005F44B3" w:rsidP="005F44B3">
      <w:pPr>
        <w:pStyle w:val="ColorfulList-Accent11"/>
        <w:autoSpaceDE w:val="0"/>
        <w:autoSpaceDN w:val="0"/>
        <w:adjustRightInd w:val="0"/>
        <w:ind w:left="1440"/>
        <w:jc w:val="both"/>
        <w:rPr>
          <w:i/>
          <w:iCs/>
          <w:highlight w:val="cyan"/>
          <w:lang w:val="sr-Latn-CS"/>
        </w:rPr>
      </w:pPr>
    </w:p>
    <w:p w:rsidR="00BC08F8" w:rsidRPr="00A7615E" w:rsidRDefault="00BC08F8" w:rsidP="00BC08F8">
      <w:pPr>
        <w:pStyle w:val="ColorfulList-Accent11"/>
        <w:autoSpaceDE w:val="0"/>
        <w:autoSpaceDN w:val="0"/>
        <w:adjustRightInd w:val="0"/>
        <w:ind w:left="1440"/>
        <w:jc w:val="both"/>
        <w:rPr>
          <w:i/>
          <w:iCs/>
          <w:highlight w:val="magenta"/>
          <w:lang w:val="sr-Latn-CS"/>
        </w:rPr>
      </w:pPr>
    </w:p>
    <w:p w:rsidR="00E37FE0" w:rsidRDefault="00E37FE0" w:rsidP="001965A9">
      <w:pPr>
        <w:pStyle w:val="ColorfulList-Accent11"/>
        <w:numPr>
          <w:ilvl w:val="1"/>
          <w:numId w:val="8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r w:rsidRPr="00C406D9">
        <w:rPr>
          <w:b/>
          <w:bCs/>
          <w:lang w:val="sr-Latn-CS"/>
        </w:rPr>
        <w:t xml:space="preserve">Projekti finansirani od Ministarstva </w:t>
      </w:r>
      <w:r w:rsidR="00D324B2">
        <w:rPr>
          <w:b/>
          <w:bCs/>
          <w:lang w:val="sr-Latn-CS"/>
        </w:rPr>
        <w:t xml:space="preserve">prosvete, nauke i tehnološkog razvoja </w:t>
      </w:r>
      <w:r w:rsidRPr="00C406D9">
        <w:rPr>
          <w:b/>
          <w:bCs/>
          <w:lang w:val="sr-Latn-CS"/>
        </w:rPr>
        <w:t xml:space="preserve">Republike Srbije </w:t>
      </w:r>
    </w:p>
    <w:p w:rsidR="00D324B2" w:rsidRDefault="00D324B2" w:rsidP="00D324B2">
      <w:pPr>
        <w:pStyle w:val="ColorfulList-Accent11"/>
        <w:autoSpaceDE w:val="0"/>
        <w:autoSpaceDN w:val="0"/>
        <w:adjustRightInd w:val="0"/>
        <w:ind w:left="360"/>
        <w:jc w:val="both"/>
        <w:rPr>
          <w:b/>
          <w:bCs/>
          <w:lang w:val="sr-Latn-CS"/>
        </w:rPr>
      </w:pPr>
    </w:p>
    <w:p w:rsidR="00E37FE0" w:rsidRPr="0019037D" w:rsidRDefault="00C54850" w:rsidP="001965A9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ind w:hanging="180"/>
        <w:jc w:val="both"/>
        <w:rPr>
          <w:color w:val="000000"/>
          <w:highlight w:val="green"/>
          <w:lang w:val="sr-Cyrl-CS"/>
        </w:rPr>
      </w:pPr>
      <w:r w:rsidRPr="0019037D">
        <w:rPr>
          <w:highlight w:val="green"/>
          <w:lang w:val="pl-PL"/>
        </w:rPr>
        <w:t>Projekat</w:t>
      </w:r>
      <w:r w:rsidRPr="0019037D">
        <w:rPr>
          <w:highlight w:val="green"/>
          <w:lang w:val="sr-Cyrl-CS"/>
        </w:rPr>
        <w:t xml:space="preserve"> </w:t>
      </w:r>
      <w:r w:rsidRPr="0019037D">
        <w:rPr>
          <w:highlight w:val="green"/>
          <w:lang w:val="pl-PL"/>
        </w:rPr>
        <w:t>integrisanih</w:t>
      </w:r>
      <w:r w:rsidRPr="0019037D">
        <w:rPr>
          <w:highlight w:val="green"/>
          <w:lang w:val="sr-Cyrl-CS"/>
        </w:rPr>
        <w:t xml:space="preserve"> </w:t>
      </w:r>
      <w:r w:rsidRPr="0019037D">
        <w:rPr>
          <w:highlight w:val="green"/>
          <w:lang w:val="pl-PL"/>
        </w:rPr>
        <w:t>interdisciplinarnih</w:t>
      </w:r>
      <w:r w:rsidRPr="0019037D">
        <w:rPr>
          <w:highlight w:val="green"/>
          <w:lang w:val="sr-Cyrl-CS"/>
        </w:rPr>
        <w:t xml:space="preserve"> </w:t>
      </w:r>
      <w:r w:rsidRPr="0019037D">
        <w:rPr>
          <w:highlight w:val="green"/>
          <w:lang w:val="pl-PL"/>
        </w:rPr>
        <w:t>istra</w:t>
      </w:r>
      <w:r w:rsidRPr="0019037D">
        <w:rPr>
          <w:highlight w:val="green"/>
          <w:lang w:val="sl-SI"/>
        </w:rPr>
        <w:t xml:space="preserve">živanja, </w:t>
      </w:r>
      <w:r w:rsidRPr="0019037D">
        <w:rPr>
          <w:b/>
          <w:bCs/>
          <w:highlight w:val="green"/>
          <w:lang w:val="sl-SI"/>
        </w:rPr>
        <w:t xml:space="preserve">III 43007,  </w:t>
      </w:r>
      <w:r w:rsidR="00E37FE0" w:rsidRPr="0019037D">
        <w:rPr>
          <w:i/>
          <w:iCs/>
          <w:highlight w:val="green"/>
          <w:lang w:val="sr-Latn-CS"/>
        </w:rPr>
        <w:t xml:space="preserve">Istraživanje klimatskih promena i njihovog uticaja na životnu sredinu – praćenje uticaja, adaptacija i ublažavanje; potprojekat: Integralna istraživanja kvaliteta vazduha u urbanoj sredini </w:t>
      </w:r>
      <w:r w:rsidR="00E37FE0" w:rsidRPr="0019037D">
        <w:rPr>
          <w:highlight w:val="green"/>
          <w:lang w:val="sr-Latn-CS"/>
        </w:rPr>
        <w:t>(Ministarstvo za prosvetu i nauku Republike Srbije, integralna i interdisciplinarna istraživanja)</w:t>
      </w:r>
      <w:r w:rsidRPr="0019037D">
        <w:rPr>
          <w:highlight w:val="green"/>
          <w:lang w:val="sr-Latn-CS"/>
        </w:rPr>
        <w:t xml:space="preserve"> (rukovodilac potprojekta: </w:t>
      </w:r>
      <w:r w:rsidRPr="0019037D">
        <w:rPr>
          <w:b/>
          <w:highlight w:val="green"/>
          <w:lang w:val="sr-Latn-CS"/>
        </w:rPr>
        <w:t xml:space="preserve">dr </w:t>
      </w:r>
      <w:r w:rsidR="0081626F" w:rsidRPr="0019037D">
        <w:rPr>
          <w:b/>
          <w:highlight w:val="green"/>
          <w:lang w:val="sr-Latn-CS"/>
        </w:rPr>
        <w:t>Zoran Mijić</w:t>
      </w:r>
      <w:r w:rsidRPr="0019037D">
        <w:rPr>
          <w:highlight w:val="green"/>
          <w:lang w:val="sr-Latn-CS"/>
        </w:rPr>
        <w:t>)</w:t>
      </w:r>
      <w:r w:rsidR="00E37FE0" w:rsidRPr="0019037D">
        <w:rPr>
          <w:highlight w:val="green"/>
          <w:lang w:val="sr-Latn-CS"/>
        </w:rPr>
        <w:t xml:space="preserve">. </w:t>
      </w:r>
    </w:p>
    <w:p w:rsidR="00E37FE0" w:rsidRPr="0019037D" w:rsidRDefault="00C54850" w:rsidP="001965A9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ind w:hanging="180"/>
        <w:jc w:val="both"/>
        <w:rPr>
          <w:color w:val="000000"/>
          <w:highlight w:val="green"/>
          <w:lang w:val="sr-Cyrl-CS"/>
        </w:rPr>
      </w:pPr>
      <w:r w:rsidRPr="0019037D">
        <w:rPr>
          <w:iCs/>
          <w:highlight w:val="green"/>
          <w:lang w:val="sr-Latn-CS"/>
        </w:rPr>
        <w:t>Projekat osnovnih istraživanja</w:t>
      </w:r>
      <w:r w:rsidRPr="0019037D">
        <w:rPr>
          <w:i/>
          <w:iCs/>
          <w:highlight w:val="green"/>
          <w:lang w:val="sr-Latn-CS"/>
        </w:rPr>
        <w:t xml:space="preserve"> </w:t>
      </w:r>
      <w:r w:rsidRPr="0019037D">
        <w:rPr>
          <w:iCs/>
          <w:highlight w:val="green"/>
          <w:lang w:val="sr-Latn-CS"/>
        </w:rPr>
        <w:t>ON 173028</w:t>
      </w:r>
      <w:r w:rsidRPr="0019037D">
        <w:rPr>
          <w:i/>
          <w:iCs/>
          <w:highlight w:val="green"/>
          <w:lang w:val="sr-Latn-CS"/>
        </w:rPr>
        <w:t xml:space="preserve">, </w:t>
      </w:r>
      <w:r w:rsidR="00E37FE0" w:rsidRPr="0019037D">
        <w:rPr>
          <w:i/>
          <w:iCs/>
          <w:highlight w:val="green"/>
          <w:lang w:val="sr-Latn-CS"/>
        </w:rPr>
        <w:t>Mineralni stres i adaptacije biljaka na marginalnim poljoprivrednim zemljištima</w:t>
      </w:r>
      <w:r w:rsidR="00E37FE0" w:rsidRPr="0019037D">
        <w:rPr>
          <w:highlight w:val="green"/>
          <w:lang w:val="sr-Latn-CS"/>
        </w:rPr>
        <w:t xml:space="preserve"> (Ministarstvo za prosvetu i nauku Republike Srbije, osnovna istraživanja); </w:t>
      </w:r>
      <w:r w:rsidR="00E37FE0" w:rsidRPr="0019037D">
        <w:rPr>
          <w:b/>
          <w:bCs/>
          <w:highlight w:val="green"/>
          <w:lang w:val="sr-Latn-CS"/>
        </w:rPr>
        <w:t>Dr Mira Aničić</w:t>
      </w:r>
      <w:r w:rsidR="00E37FE0" w:rsidRPr="0019037D">
        <w:rPr>
          <w:highlight w:val="green"/>
          <w:lang w:val="sr-Latn-CS"/>
        </w:rPr>
        <w:t xml:space="preserve"> </w:t>
      </w:r>
      <w:r w:rsidR="00E37FE0" w:rsidRPr="0019037D">
        <w:rPr>
          <w:b/>
          <w:bCs/>
          <w:highlight w:val="green"/>
          <w:lang w:val="sr-Latn-CS"/>
        </w:rPr>
        <w:t>Urošević</w:t>
      </w:r>
      <w:r w:rsidR="00E37FE0" w:rsidRPr="0019037D">
        <w:rPr>
          <w:highlight w:val="green"/>
          <w:lang w:val="sr-Latn-CS"/>
        </w:rPr>
        <w:t xml:space="preserve"> je angažovana na projektu sa 3 meseca.</w:t>
      </w:r>
      <w:r w:rsidR="00E37FE0" w:rsidRPr="0019037D">
        <w:rPr>
          <w:highlight w:val="green"/>
          <w:lang w:val="sr-Cyrl-CS"/>
        </w:rPr>
        <w:t xml:space="preserve"> </w:t>
      </w:r>
    </w:p>
    <w:p w:rsidR="0081626F" w:rsidRPr="005F44B3" w:rsidRDefault="00E37FE0" w:rsidP="0081626F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ind w:hanging="180"/>
        <w:jc w:val="both"/>
        <w:rPr>
          <w:highlight w:val="cyan"/>
          <w:lang w:val="sr-Cyrl-CS"/>
        </w:rPr>
      </w:pPr>
      <w:r w:rsidRPr="000B2FD8">
        <w:rPr>
          <w:highlight w:val="cyan"/>
          <w:lang w:val="pl-PL"/>
        </w:rPr>
        <w:t>Projekat</w:t>
      </w:r>
      <w:r w:rsidRPr="000B2FD8">
        <w:rPr>
          <w:highlight w:val="cyan"/>
          <w:lang w:val="sr-Cyrl-CS"/>
        </w:rPr>
        <w:t xml:space="preserve"> </w:t>
      </w:r>
      <w:r w:rsidRPr="000B2FD8">
        <w:rPr>
          <w:highlight w:val="cyan"/>
          <w:lang w:val="pl-PL"/>
        </w:rPr>
        <w:t>integrisanih</w:t>
      </w:r>
      <w:r w:rsidRPr="000B2FD8">
        <w:rPr>
          <w:highlight w:val="cyan"/>
          <w:lang w:val="sr-Cyrl-CS"/>
        </w:rPr>
        <w:t xml:space="preserve"> </w:t>
      </w:r>
      <w:r w:rsidRPr="000B2FD8">
        <w:rPr>
          <w:highlight w:val="cyan"/>
          <w:lang w:val="pl-PL"/>
        </w:rPr>
        <w:t>interdisciplinarnih</w:t>
      </w:r>
      <w:r w:rsidRPr="000B2FD8">
        <w:rPr>
          <w:highlight w:val="cyan"/>
          <w:lang w:val="sr-Cyrl-CS"/>
        </w:rPr>
        <w:t xml:space="preserve"> </w:t>
      </w:r>
      <w:r w:rsidRPr="000B2FD8">
        <w:rPr>
          <w:highlight w:val="cyan"/>
          <w:lang w:val="pl-PL"/>
        </w:rPr>
        <w:t>istra</w:t>
      </w:r>
      <w:r w:rsidRPr="000B2FD8">
        <w:rPr>
          <w:highlight w:val="cyan"/>
          <w:lang w:val="sl-SI"/>
        </w:rPr>
        <w:t xml:space="preserve">živanja, broj </w:t>
      </w:r>
      <w:r w:rsidRPr="000B2FD8">
        <w:rPr>
          <w:b/>
          <w:bCs/>
          <w:highlight w:val="cyan"/>
          <w:lang w:val="sl-SI"/>
        </w:rPr>
        <w:t>III 41011</w:t>
      </w:r>
      <w:r w:rsidRPr="000B2FD8">
        <w:rPr>
          <w:highlight w:val="cyan"/>
          <w:lang w:val="sl-SI"/>
        </w:rPr>
        <w:t>,</w:t>
      </w:r>
      <w:r w:rsidRPr="000B2FD8">
        <w:rPr>
          <w:highlight w:val="cyan"/>
          <w:lang w:val="sr-Cyrl-CS"/>
        </w:rPr>
        <w:t xml:space="preserve"> </w:t>
      </w:r>
      <w:r w:rsidRPr="000B2FD8">
        <w:rPr>
          <w:i/>
          <w:iCs/>
          <w:highlight w:val="cyan"/>
          <w:lang w:val="sr-Latn-CS"/>
        </w:rPr>
        <w:t xml:space="preserve">Primene niskotemperaturnih plazmi u biomedicini, zaštiti čovekove okoline i nanotehnologijama </w:t>
      </w:r>
      <w:r w:rsidRPr="000B2FD8">
        <w:rPr>
          <w:highlight w:val="cyan"/>
          <w:lang w:val="sr-Latn-CS"/>
        </w:rPr>
        <w:t>(Ministarstvo za prosvetu i nauku Republike Srbije, integrisana istraživanja)</w:t>
      </w:r>
      <w:r w:rsidRPr="000B2FD8">
        <w:rPr>
          <w:highlight w:val="cyan"/>
          <w:lang w:val="sr-Cyrl-CS"/>
        </w:rPr>
        <w:t xml:space="preserve"> (</w:t>
      </w:r>
      <w:r w:rsidRPr="000B2FD8">
        <w:rPr>
          <w:highlight w:val="cyan"/>
          <w:lang w:val="sr-Latn-CS"/>
        </w:rPr>
        <w:t xml:space="preserve">rukovodilac: </w:t>
      </w:r>
      <w:r w:rsidRPr="000B2FD8">
        <w:rPr>
          <w:b/>
          <w:bCs/>
          <w:highlight w:val="cyan"/>
          <w:lang w:val="sr-Latn-CS"/>
        </w:rPr>
        <w:t>dr N. Puač</w:t>
      </w:r>
      <w:r w:rsidR="005F44B3">
        <w:rPr>
          <w:highlight w:val="cyan"/>
          <w:lang w:val="sr-Cyrl-CS"/>
        </w:rPr>
        <w:t>)</w:t>
      </w:r>
    </w:p>
    <w:p w:rsidR="005F44B3" w:rsidRPr="0081626F" w:rsidRDefault="005F44B3" w:rsidP="005F44B3">
      <w:pPr>
        <w:pStyle w:val="ColorfulList-Accent11"/>
        <w:autoSpaceDE w:val="0"/>
        <w:autoSpaceDN w:val="0"/>
        <w:adjustRightInd w:val="0"/>
        <w:ind w:left="1440"/>
        <w:jc w:val="both"/>
        <w:rPr>
          <w:highlight w:val="cyan"/>
          <w:lang w:val="sr-Cyrl-CS"/>
        </w:rPr>
      </w:pPr>
    </w:p>
    <w:p w:rsidR="0081626F" w:rsidRPr="005F44B3" w:rsidRDefault="00504A4F" w:rsidP="00504A4F">
      <w:pPr>
        <w:pStyle w:val="ColorfulList-Accent11"/>
        <w:numPr>
          <w:ilvl w:val="0"/>
          <w:numId w:val="2"/>
        </w:numPr>
        <w:tabs>
          <w:tab w:val="clear" w:pos="1440"/>
          <w:tab w:val="num" w:pos="1276"/>
        </w:tabs>
        <w:autoSpaceDE w:val="0"/>
        <w:autoSpaceDN w:val="0"/>
        <w:adjustRightInd w:val="0"/>
        <w:ind w:left="1276" w:firstLine="0"/>
        <w:jc w:val="both"/>
        <w:rPr>
          <w:highlight w:val="green"/>
          <w:lang w:val="sr-Latn-CS"/>
        </w:rPr>
      </w:pPr>
      <w:r>
        <w:rPr>
          <w:lang w:val="sr-Latn-CS"/>
        </w:rPr>
        <w:t xml:space="preserve"> </w:t>
      </w:r>
      <w:r w:rsidRPr="005F44B3">
        <w:rPr>
          <w:highlight w:val="green"/>
          <w:lang w:val="sr-Latn-CS"/>
        </w:rPr>
        <w:t xml:space="preserve">Projekat promocije nauke </w:t>
      </w:r>
      <w:r w:rsidR="0081626F" w:rsidRPr="005F44B3">
        <w:rPr>
          <w:highlight w:val="green"/>
          <w:lang w:val="sr-Latn-CS"/>
        </w:rPr>
        <w:t xml:space="preserve"> </w:t>
      </w:r>
      <w:r w:rsidR="0081626F" w:rsidRPr="005F44B3">
        <w:rPr>
          <w:highlight w:val="green"/>
        </w:rPr>
        <w:t>“</w:t>
      </w:r>
      <w:r w:rsidR="0081626F" w:rsidRPr="005F44B3">
        <w:rPr>
          <w:highlight w:val="green"/>
          <w:lang w:val="sr-Latn-CS"/>
        </w:rPr>
        <w:t>Podsticajna okolina za aktivno učenje prirodnih nauka – POKO“</w:t>
      </w:r>
      <w:r w:rsidR="00597E05">
        <w:rPr>
          <w:highlight w:val="green"/>
          <w:lang w:val="sr-Latn-CS"/>
        </w:rPr>
        <w:t xml:space="preserve"> </w:t>
      </w:r>
      <w:r w:rsidR="0081626F" w:rsidRPr="005F44B3">
        <w:rPr>
          <w:highlight w:val="green"/>
          <w:lang w:val="sr-Latn-CS"/>
        </w:rPr>
        <w:t>Centar za promociju Nauke, Ministarstvo prosvete, nauke i tehno</w:t>
      </w:r>
      <w:r w:rsidR="00597E05">
        <w:rPr>
          <w:highlight w:val="green"/>
          <w:lang w:val="sr-Latn-CS"/>
        </w:rPr>
        <w:t xml:space="preserve">loškog razvoja Republike Srbije, učesnik </w:t>
      </w:r>
      <w:r w:rsidR="00597E05" w:rsidRPr="00597E05">
        <w:rPr>
          <w:b/>
          <w:highlight w:val="green"/>
          <w:lang w:val="sr-Latn-CS"/>
        </w:rPr>
        <w:t>dr Zoran Mijić</w:t>
      </w:r>
    </w:p>
    <w:p w:rsidR="00E37FE0" w:rsidRDefault="00E37FE0" w:rsidP="001D4967">
      <w:pPr>
        <w:pStyle w:val="ColorfulList-Accent11"/>
        <w:autoSpaceDE w:val="0"/>
        <w:autoSpaceDN w:val="0"/>
        <w:adjustRightInd w:val="0"/>
        <w:ind w:left="900"/>
        <w:jc w:val="both"/>
        <w:rPr>
          <w:color w:val="0000FF"/>
          <w:lang w:val="sr-Latn-CS"/>
        </w:rPr>
      </w:pPr>
    </w:p>
    <w:p w:rsidR="005F44B3" w:rsidRDefault="005F44B3" w:rsidP="005F44B3">
      <w:pPr>
        <w:tabs>
          <w:tab w:val="num" w:pos="720"/>
          <w:tab w:val="num" w:pos="1080"/>
          <w:tab w:val="left" w:pos="1440"/>
        </w:tabs>
        <w:autoSpaceDE w:val="0"/>
        <w:autoSpaceDN w:val="0"/>
        <w:adjustRightInd w:val="0"/>
        <w:spacing w:before="120"/>
        <w:jc w:val="both"/>
        <w:rPr>
          <w:highlight w:val="green"/>
          <w:lang w:val="sr-Latn-CS"/>
        </w:rPr>
      </w:pPr>
      <w:r>
        <w:rPr>
          <w:b/>
          <w:highlight w:val="green"/>
          <w:lang w:val="sr-Latn-CS"/>
        </w:rPr>
        <w:t>3.</w:t>
      </w:r>
      <w:r w:rsidR="00722DC1">
        <w:rPr>
          <w:b/>
          <w:highlight w:val="green"/>
          <w:lang w:val="sr-Latn-CS"/>
        </w:rPr>
        <w:t>6</w:t>
      </w:r>
      <w:r w:rsidRPr="007933CF">
        <w:rPr>
          <w:b/>
          <w:highlight w:val="green"/>
          <w:lang w:val="sr-Latn-CS"/>
        </w:rPr>
        <w:t>.</w:t>
      </w:r>
      <w:r w:rsidRPr="007933CF">
        <w:rPr>
          <w:highlight w:val="green"/>
          <w:lang w:val="sr-Latn-CS"/>
        </w:rPr>
        <w:t xml:space="preserve"> Projekat finansiran od strane Grada Beograda - Sekretarijat za zaštitu životne sredine</w:t>
      </w:r>
    </w:p>
    <w:p w:rsidR="005F44B3" w:rsidRPr="007933CF" w:rsidRDefault="005F44B3" w:rsidP="005F44B3">
      <w:pPr>
        <w:tabs>
          <w:tab w:val="num" w:pos="720"/>
          <w:tab w:val="num" w:pos="1080"/>
          <w:tab w:val="left" w:pos="1440"/>
        </w:tabs>
        <w:autoSpaceDE w:val="0"/>
        <w:autoSpaceDN w:val="0"/>
        <w:adjustRightInd w:val="0"/>
        <w:spacing w:before="120"/>
        <w:jc w:val="both"/>
        <w:rPr>
          <w:highlight w:val="green"/>
          <w:lang w:val="sr-Latn-CS"/>
        </w:rPr>
      </w:pPr>
    </w:p>
    <w:p w:rsidR="005F44B3" w:rsidRPr="008F3570" w:rsidRDefault="005F44B3" w:rsidP="005F44B3">
      <w:pPr>
        <w:pStyle w:val="ColorfulList-Accent11"/>
        <w:autoSpaceDE w:val="0"/>
        <w:autoSpaceDN w:val="0"/>
        <w:adjustRightInd w:val="0"/>
        <w:ind w:left="900"/>
        <w:jc w:val="both"/>
        <w:rPr>
          <w:color w:val="0000FF"/>
          <w:lang w:val="sr-Cyrl-CS"/>
        </w:rPr>
      </w:pPr>
      <w:r w:rsidRPr="007933CF">
        <w:rPr>
          <w:rFonts w:ascii="Cambria" w:hAnsi="Cambria"/>
          <w:highlight w:val="green"/>
          <w:lang w:val="sr-Latn-CS"/>
        </w:rPr>
        <w:t xml:space="preserve">Projekat: </w:t>
      </w:r>
      <w:r w:rsidRPr="007933CF">
        <w:rPr>
          <w:rFonts w:ascii="Cambria" w:hAnsi="Cambria"/>
          <w:b/>
          <w:highlight w:val="green"/>
          <w:lang w:val="sr-Latn-CS"/>
        </w:rPr>
        <w:t xml:space="preserve">„Aktivni biomonitoring teških metala i drugih elemenata u vazduhu Beograda korišćenjem vrećica s mahovinom </w:t>
      </w:r>
      <w:r w:rsidRPr="007933CF">
        <w:rPr>
          <w:rFonts w:ascii="Cambria" w:hAnsi="Cambria"/>
          <w:b/>
          <w:highlight w:val="green"/>
          <w:lang w:val="sr-Cyrl-CS"/>
        </w:rPr>
        <w:t>(</w:t>
      </w:r>
      <w:r w:rsidRPr="007933CF">
        <w:rPr>
          <w:rFonts w:ascii="Cambria" w:hAnsi="Cambria"/>
          <w:b/>
          <w:i/>
          <w:highlight w:val="green"/>
          <w:lang w:val="sr-Cyrl-CS"/>
        </w:rPr>
        <w:t>moss bag technique</w:t>
      </w:r>
      <w:r w:rsidRPr="007933CF">
        <w:rPr>
          <w:rFonts w:ascii="Cambria" w:hAnsi="Cambria"/>
          <w:b/>
          <w:highlight w:val="green"/>
          <w:lang w:val="sr-Cyrl-CS"/>
        </w:rPr>
        <w:t>)“</w:t>
      </w:r>
      <w:r w:rsidRPr="007933CF">
        <w:rPr>
          <w:rFonts w:ascii="Cambria" w:hAnsi="Cambria"/>
          <w:highlight w:val="green"/>
          <w:lang w:val="sr-Cyrl-CS"/>
        </w:rPr>
        <w:t xml:space="preserve"> </w:t>
      </w:r>
      <w:r w:rsidRPr="007933CF">
        <w:rPr>
          <w:rFonts w:ascii="Cambria" w:hAnsi="Cambria"/>
          <w:highlight w:val="green"/>
          <w:lang w:val="sr-Latn-CS"/>
        </w:rPr>
        <w:t xml:space="preserve"> realizovan je u periodu april-decembar, 2013. Rukovodilac projekta: dr Mira Aničić Urošević; Na projektu su angažovani: dr Mira Aničić Urošević, MSc Gordana Vuković.</w:t>
      </w:r>
    </w:p>
    <w:p w:rsidR="005F44B3" w:rsidRDefault="005F44B3" w:rsidP="001D4967">
      <w:pPr>
        <w:pStyle w:val="ColorfulList-Accent11"/>
        <w:autoSpaceDE w:val="0"/>
        <w:autoSpaceDN w:val="0"/>
        <w:adjustRightInd w:val="0"/>
        <w:ind w:left="900"/>
        <w:jc w:val="both"/>
        <w:rPr>
          <w:color w:val="0000FF"/>
          <w:lang w:val="sr-Latn-CS"/>
        </w:rPr>
      </w:pPr>
    </w:p>
    <w:p w:rsidR="005F44B3" w:rsidRDefault="005F44B3" w:rsidP="001D4967">
      <w:pPr>
        <w:pStyle w:val="ColorfulList-Accent11"/>
        <w:autoSpaceDE w:val="0"/>
        <w:autoSpaceDN w:val="0"/>
        <w:adjustRightInd w:val="0"/>
        <w:ind w:left="900"/>
        <w:jc w:val="both"/>
        <w:rPr>
          <w:color w:val="0000FF"/>
          <w:lang w:val="sr-Latn-CS"/>
        </w:rPr>
      </w:pPr>
    </w:p>
    <w:p w:rsidR="00E37FE0" w:rsidRPr="000B2FD8" w:rsidRDefault="00E37FE0" w:rsidP="0081626F">
      <w:pPr>
        <w:autoSpaceDE w:val="0"/>
        <w:autoSpaceDN w:val="0"/>
        <w:adjustRightInd w:val="0"/>
        <w:spacing w:before="120"/>
        <w:jc w:val="both"/>
        <w:rPr>
          <w:highlight w:val="cyan"/>
          <w:lang w:val="sr-Latn-CS"/>
        </w:rPr>
      </w:pPr>
    </w:p>
    <w:p w:rsidR="00E37FE0" w:rsidRDefault="00E37FE0" w:rsidP="002E369D">
      <w:pPr>
        <w:tabs>
          <w:tab w:val="num" w:pos="720"/>
          <w:tab w:val="num" w:pos="1080"/>
          <w:tab w:val="left" w:pos="1440"/>
        </w:tabs>
        <w:autoSpaceDE w:val="0"/>
        <w:autoSpaceDN w:val="0"/>
        <w:adjustRightInd w:val="0"/>
        <w:spacing w:before="120"/>
        <w:ind w:left="1080" w:firstLine="360"/>
        <w:jc w:val="both"/>
        <w:rPr>
          <w:lang w:val="sr-Latn-CS"/>
        </w:rPr>
      </w:pPr>
    </w:p>
    <w:p w:rsidR="00E37FE0" w:rsidRDefault="00E37FE0" w:rsidP="002E369D">
      <w:pPr>
        <w:tabs>
          <w:tab w:val="num" w:pos="720"/>
          <w:tab w:val="num" w:pos="1080"/>
          <w:tab w:val="left" w:pos="1440"/>
        </w:tabs>
        <w:autoSpaceDE w:val="0"/>
        <w:autoSpaceDN w:val="0"/>
        <w:adjustRightInd w:val="0"/>
        <w:spacing w:before="120"/>
        <w:ind w:left="1080" w:firstLine="360"/>
        <w:jc w:val="both"/>
        <w:rPr>
          <w:lang w:val="sr-Latn-CS"/>
        </w:rPr>
      </w:pPr>
    </w:p>
    <w:p w:rsidR="00BC08F8" w:rsidRDefault="00BC08F8" w:rsidP="002E369D">
      <w:pPr>
        <w:tabs>
          <w:tab w:val="num" w:pos="720"/>
          <w:tab w:val="num" w:pos="1080"/>
          <w:tab w:val="left" w:pos="1440"/>
        </w:tabs>
        <w:autoSpaceDE w:val="0"/>
        <w:autoSpaceDN w:val="0"/>
        <w:adjustRightInd w:val="0"/>
        <w:spacing w:before="120"/>
        <w:ind w:left="1080" w:firstLine="360"/>
        <w:jc w:val="both"/>
        <w:rPr>
          <w:lang w:val="sr-Latn-CS"/>
        </w:rPr>
      </w:pPr>
    </w:p>
    <w:p w:rsidR="00BC08F8" w:rsidRDefault="00BC08F8" w:rsidP="002E369D">
      <w:pPr>
        <w:tabs>
          <w:tab w:val="num" w:pos="720"/>
          <w:tab w:val="num" w:pos="1080"/>
          <w:tab w:val="left" w:pos="1440"/>
        </w:tabs>
        <w:autoSpaceDE w:val="0"/>
        <w:autoSpaceDN w:val="0"/>
        <w:adjustRightInd w:val="0"/>
        <w:spacing w:before="120"/>
        <w:ind w:left="1080" w:firstLine="360"/>
        <w:jc w:val="both"/>
        <w:rPr>
          <w:lang w:val="sr-Latn-CS"/>
        </w:rPr>
      </w:pPr>
    </w:p>
    <w:p w:rsidR="00E37FE0" w:rsidRPr="008F3570" w:rsidRDefault="00E37FE0" w:rsidP="002E369D">
      <w:pPr>
        <w:tabs>
          <w:tab w:val="num" w:pos="720"/>
          <w:tab w:val="num" w:pos="1080"/>
          <w:tab w:val="left" w:pos="1440"/>
        </w:tabs>
        <w:autoSpaceDE w:val="0"/>
        <w:autoSpaceDN w:val="0"/>
        <w:adjustRightInd w:val="0"/>
        <w:spacing w:before="120"/>
        <w:ind w:left="1080" w:firstLine="360"/>
        <w:jc w:val="both"/>
        <w:rPr>
          <w:lang w:val="sr-Latn-CS"/>
        </w:rPr>
      </w:pPr>
    </w:p>
    <w:p w:rsidR="00E37FE0" w:rsidRPr="00C406D9" w:rsidRDefault="00E37FE0" w:rsidP="001965A9">
      <w:pPr>
        <w:pStyle w:val="ColorfulList-Accent11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sr-Latn-CS"/>
        </w:rPr>
      </w:pPr>
      <w:r w:rsidRPr="00C406D9">
        <w:rPr>
          <w:b/>
          <w:bCs/>
          <w:i/>
          <w:iCs/>
          <w:sz w:val="28"/>
          <w:szCs w:val="28"/>
          <w:lang w:val="sr-Latn-CS"/>
        </w:rPr>
        <w:t>Rad sa naučnim podmlatkom</w:t>
      </w:r>
    </w:p>
    <w:p w:rsidR="00E37FE0" w:rsidRDefault="00E37FE0" w:rsidP="005A1F60">
      <w:pPr>
        <w:rPr>
          <w:b/>
          <w:bCs/>
          <w:lang w:val="sr-Latn-CS"/>
        </w:rPr>
      </w:pPr>
    </w:p>
    <w:p w:rsidR="00E37FE0" w:rsidRPr="00C406D9" w:rsidRDefault="00E37FE0" w:rsidP="005A1F60">
      <w:pPr>
        <w:rPr>
          <w:b/>
          <w:bCs/>
          <w:lang w:val="sr-Latn-CS"/>
        </w:rPr>
      </w:pPr>
    </w:p>
    <w:p w:rsidR="00E37FE0" w:rsidRPr="00FA1848" w:rsidRDefault="00E37FE0" w:rsidP="002E369D">
      <w:pPr>
        <w:tabs>
          <w:tab w:val="left" w:pos="360"/>
          <w:tab w:val="left" w:pos="1080"/>
        </w:tabs>
        <w:jc w:val="both"/>
        <w:rPr>
          <w:lang w:val="pl-PL"/>
        </w:rPr>
      </w:pPr>
    </w:p>
    <w:p w:rsidR="00E37FE0" w:rsidRPr="00FA1848" w:rsidRDefault="00E37FE0" w:rsidP="002E369D">
      <w:pPr>
        <w:tabs>
          <w:tab w:val="left" w:pos="360"/>
          <w:tab w:val="left" w:pos="1080"/>
        </w:tabs>
        <w:jc w:val="both"/>
        <w:rPr>
          <w:lang w:val="pl-PL"/>
        </w:rPr>
      </w:pPr>
    </w:p>
    <w:p w:rsidR="00E37FE0" w:rsidRPr="00C406D9" w:rsidRDefault="00E37FE0" w:rsidP="001965A9">
      <w:pPr>
        <w:numPr>
          <w:ilvl w:val="1"/>
          <w:numId w:val="5"/>
        </w:numPr>
        <w:tabs>
          <w:tab w:val="left" w:pos="360"/>
          <w:tab w:val="left" w:pos="1080"/>
        </w:tabs>
        <w:spacing w:before="120"/>
        <w:rPr>
          <w:b/>
          <w:bCs/>
          <w:lang w:val="sr-Latn-CS"/>
        </w:rPr>
      </w:pPr>
      <w:r w:rsidRPr="00C406D9">
        <w:rPr>
          <w:b/>
          <w:bCs/>
          <w:lang w:val="sr-Latn-CS"/>
        </w:rPr>
        <w:t xml:space="preserve"> Odbranjeni master i diplomski radovi</w:t>
      </w:r>
    </w:p>
    <w:p w:rsidR="00E37FE0" w:rsidRDefault="00E37FE0" w:rsidP="002E3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lang w:val="sr-Latn-CS"/>
        </w:rPr>
      </w:pPr>
    </w:p>
    <w:p w:rsidR="00B13AAB" w:rsidRPr="00722DC1" w:rsidRDefault="00E37FE0" w:rsidP="00B13AAB">
      <w:pPr>
        <w:pStyle w:val="Standard"/>
        <w:widowControl/>
        <w:numPr>
          <w:ilvl w:val="2"/>
          <w:numId w:val="20"/>
        </w:numPr>
        <w:tabs>
          <w:tab w:val="left" w:pos="360"/>
          <w:tab w:val="num" w:pos="709"/>
          <w:tab w:val="left" w:pos="900"/>
          <w:tab w:val="left" w:pos="990"/>
          <w:tab w:val="left" w:pos="1080"/>
          <w:tab w:val="left" w:pos="1260"/>
        </w:tabs>
        <w:ind w:left="851" w:hanging="284"/>
        <w:jc w:val="both"/>
        <w:rPr>
          <w:color w:val="000000"/>
          <w:highlight w:val="green"/>
          <w:lang w:val="sr-Cyrl-CS"/>
        </w:rPr>
      </w:pPr>
      <w:r>
        <w:rPr>
          <w:lang w:val="sr-Latn-CS"/>
        </w:rPr>
        <w:t xml:space="preserve">   </w:t>
      </w:r>
      <w:r w:rsidR="00B13AAB" w:rsidRPr="00722DC1">
        <w:rPr>
          <w:b/>
          <w:bCs/>
          <w:highlight w:val="green"/>
          <w:lang w:val="sr-Latn-CS"/>
        </w:rPr>
        <w:t>Dr Maja Kuzmanoski</w:t>
      </w:r>
      <w:r w:rsidR="00B13AAB" w:rsidRPr="00722DC1">
        <w:rPr>
          <w:highlight w:val="green"/>
          <w:lang w:val="sr-Latn-CS"/>
        </w:rPr>
        <w:t xml:space="preserve"> je bila rukovodilac i član  komisije za odbranu </w:t>
      </w:r>
      <w:r w:rsidR="00B13AAB" w:rsidRPr="00722DC1">
        <w:rPr>
          <w:b/>
          <w:bCs/>
          <w:highlight w:val="green"/>
          <w:lang w:val="sr-Latn-CS"/>
        </w:rPr>
        <w:t>master rada</w:t>
      </w:r>
      <w:r w:rsidR="00B13AAB" w:rsidRPr="00722DC1">
        <w:rPr>
          <w:highlight w:val="green"/>
          <w:lang w:val="sr-Latn-CS"/>
        </w:rPr>
        <w:t xml:space="preserve"> Tijane Ljubenović: </w:t>
      </w:r>
      <w:r w:rsidR="00B13AAB" w:rsidRPr="00722DC1">
        <w:rPr>
          <w:i/>
          <w:iCs/>
          <w:highlight w:val="green"/>
          <w:lang w:val="sr-Cyrl-CS"/>
        </w:rPr>
        <w:t>„</w:t>
      </w:r>
      <w:r w:rsidR="00B13AAB" w:rsidRPr="00722DC1">
        <w:rPr>
          <w:i/>
          <w:highlight w:val="green"/>
        </w:rPr>
        <w:t>Ispitivanje zagađenosti teškim metalima zemljišta parkova urbanog dela Beograda XRF spektrometrijom</w:t>
      </w:r>
      <w:r w:rsidR="00B13AAB" w:rsidRPr="00722DC1">
        <w:rPr>
          <w:i/>
          <w:iCs/>
          <w:highlight w:val="green"/>
          <w:lang w:val="sr-Cyrl-CS"/>
        </w:rPr>
        <w:t>“</w:t>
      </w:r>
      <w:r w:rsidR="00B13AAB" w:rsidRPr="00722DC1">
        <w:rPr>
          <w:highlight w:val="green"/>
          <w:lang w:val="sr-Latn-CS"/>
        </w:rPr>
        <w:t xml:space="preserve"> Hemijski fakultet, Univerzitet u Beogradu, 25</w:t>
      </w:r>
      <w:r w:rsidR="00B13AAB" w:rsidRPr="00722DC1">
        <w:rPr>
          <w:highlight w:val="green"/>
          <w:lang w:val="sr-Cyrl-CS"/>
        </w:rPr>
        <w:t>.</w:t>
      </w:r>
      <w:r w:rsidR="00B13AAB" w:rsidRPr="00722DC1">
        <w:rPr>
          <w:highlight w:val="green"/>
        </w:rPr>
        <w:t xml:space="preserve"> </w:t>
      </w:r>
      <w:r w:rsidR="00B13AAB" w:rsidRPr="00722DC1">
        <w:rPr>
          <w:highlight w:val="green"/>
          <w:lang w:val="sr-Cyrl-CS"/>
        </w:rPr>
        <w:t>9.</w:t>
      </w:r>
      <w:r w:rsidR="00B13AAB" w:rsidRPr="00722DC1">
        <w:rPr>
          <w:highlight w:val="green"/>
        </w:rPr>
        <w:t xml:space="preserve"> </w:t>
      </w:r>
      <w:r w:rsidR="00B13AAB" w:rsidRPr="00722DC1">
        <w:rPr>
          <w:highlight w:val="green"/>
          <w:lang w:val="sr-Latn-CS"/>
        </w:rPr>
        <w:t>2013</w:t>
      </w:r>
      <w:r w:rsidR="00B13AAB" w:rsidRPr="00722DC1">
        <w:rPr>
          <w:color w:val="000000"/>
          <w:highlight w:val="green"/>
          <w:lang w:val="sr-Latn-CS"/>
        </w:rPr>
        <w:t>.</w:t>
      </w:r>
    </w:p>
    <w:p w:rsidR="00E37FE0" w:rsidRPr="00786647" w:rsidRDefault="00E37FE0" w:rsidP="00B13AAB">
      <w:pPr>
        <w:pStyle w:val="Standard"/>
        <w:widowControl/>
        <w:tabs>
          <w:tab w:val="left" w:pos="360"/>
          <w:tab w:val="left" w:pos="900"/>
          <w:tab w:val="left" w:pos="990"/>
          <w:tab w:val="left" w:pos="1080"/>
        </w:tabs>
        <w:ind w:left="567"/>
        <w:rPr>
          <w:color w:val="000000"/>
          <w:highlight w:val="cyan"/>
          <w:lang w:val="sr-Cyrl-CS"/>
        </w:rPr>
      </w:pPr>
    </w:p>
    <w:p w:rsidR="0055563E" w:rsidRDefault="0055563E" w:rsidP="0055563E">
      <w:pPr>
        <w:jc w:val="both"/>
        <w:rPr>
          <w:b/>
          <w:bCs/>
          <w:lang w:val="sr-Latn-CS"/>
        </w:rPr>
      </w:pPr>
    </w:p>
    <w:p w:rsidR="00A7615E" w:rsidRPr="00A7615E" w:rsidRDefault="00A7615E" w:rsidP="0055563E">
      <w:pPr>
        <w:pStyle w:val="Standard"/>
        <w:widowControl/>
        <w:tabs>
          <w:tab w:val="left" w:pos="360"/>
          <w:tab w:val="left" w:pos="900"/>
          <w:tab w:val="left" w:pos="990"/>
          <w:tab w:val="left" w:pos="1080"/>
        </w:tabs>
        <w:ind w:left="900"/>
        <w:rPr>
          <w:color w:val="000000"/>
          <w:highlight w:val="magenta"/>
          <w:lang w:val="sr-Cyrl-CS"/>
        </w:rPr>
      </w:pPr>
    </w:p>
    <w:p w:rsidR="00E37FE0" w:rsidRDefault="00E37FE0" w:rsidP="005A1F60">
      <w:pPr>
        <w:jc w:val="both"/>
        <w:rPr>
          <w:b/>
          <w:bCs/>
          <w:lang w:val="sr-Latn-CS"/>
        </w:rPr>
      </w:pPr>
    </w:p>
    <w:p w:rsidR="00E37FE0" w:rsidRDefault="00E37FE0" w:rsidP="001965A9">
      <w:pPr>
        <w:numPr>
          <w:ilvl w:val="1"/>
          <w:numId w:val="5"/>
        </w:numPr>
        <w:tabs>
          <w:tab w:val="left" w:pos="360"/>
          <w:tab w:val="left" w:pos="1080"/>
        </w:tabs>
        <w:spacing w:before="120"/>
        <w:rPr>
          <w:b/>
          <w:bCs/>
          <w:lang w:val="sr-Latn-CS"/>
        </w:rPr>
      </w:pPr>
      <w:r w:rsidRPr="00C406D9">
        <w:rPr>
          <w:b/>
          <w:bCs/>
          <w:lang w:val="sr-Latn-CS"/>
        </w:rPr>
        <w:t xml:space="preserve"> Održani seminari</w:t>
      </w:r>
    </w:p>
    <w:p w:rsidR="00E37FE0" w:rsidRPr="00C406D9" w:rsidRDefault="00E37FE0" w:rsidP="006F4D77">
      <w:pPr>
        <w:tabs>
          <w:tab w:val="left" w:pos="360"/>
          <w:tab w:val="left" w:pos="1080"/>
        </w:tabs>
        <w:spacing w:before="120"/>
        <w:rPr>
          <w:b/>
          <w:bCs/>
          <w:lang w:val="sr-Latn-CS"/>
        </w:rPr>
      </w:pPr>
    </w:p>
    <w:p w:rsidR="00E37FE0" w:rsidRPr="00C406D9" w:rsidRDefault="00E37FE0" w:rsidP="00D36904">
      <w:pPr>
        <w:tabs>
          <w:tab w:val="left" w:pos="360"/>
          <w:tab w:val="left" w:pos="1080"/>
        </w:tabs>
        <w:spacing w:before="120"/>
        <w:jc w:val="both"/>
        <w:rPr>
          <w:lang w:val="sr-Latn-CS"/>
        </w:rPr>
      </w:pPr>
      <w:r w:rsidRPr="00C406D9">
        <w:rPr>
          <w:lang w:val="sr-Latn-CS"/>
        </w:rPr>
        <w:t xml:space="preserve">U cilju što efikasnijeg praćenja naučno-istraživačkih aktivnosti kako saradnika našeg Centra, tako i naših kolega iz zemlje i inostranstva, tokom 2011. godine, Centar je organizovao više seminara: </w:t>
      </w:r>
    </w:p>
    <w:p w:rsidR="00E37FE0" w:rsidRPr="00C406D9" w:rsidRDefault="00E37FE0" w:rsidP="00FC09AC">
      <w:pPr>
        <w:tabs>
          <w:tab w:val="left" w:pos="360"/>
          <w:tab w:val="left" w:pos="1080"/>
        </w:tabs>
        <w:rPr>
          <w:lang w:val="sr-Latn-CS"/>
        </w:rPr>
      </w:pPr>
    </w:p>
    <w:p w:rsidR="007D5924" w:rsidRDefault="007D5924" w:rsidP="007D5924">
      <w:pPr>
        <w:shd w:val="clear" w:color="auto" w:fill="FFFFFF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7"/>
        <w:rPr>
          <w:iCs/>
        </w:rPr>
      </w:pPr>
      <w:r>
        <w:rPr>
          <w:iCs/>
          <w:highlight w:val="green"/>
        </w:rPr>
        <w:t xml:space="preserve">Seminar </w:t>
      </w:r>
      <w:r w:rsidRPr="00B402B9">
        <w:rPr>
          <w:iCs/>
          <w:highlight w:val="red"/>
        </w:rPr>
        <w:t>datum</w:t>
      </w:r>
      <w:r w:rsidRPr="00B402B9">
        <w:rPr>
          <w:iCs/>
          <w:highlight w:val="green"/>
        </w:rPr>
        <w:t xml:space="preserve"> (</w:t>
      </w:r>
      <w:r>
        <w:rPr>
          <w:iCs/>
          <w:highlight w:val="green"/>
        </w:rPr>
        <w:t>I</w:t>
      </w:r>
      <w:r w:rsidRPr="00B402B9">
        <w:rPr>
          <w:iCs/>
          <w:highlight w:val="green"/>
        </w:rPr>
        <w:t>nstitut)</w:t>
      </w:r>
    </w:p>
    <w:p w:rsidR="007D5924" w:rsidRDefault="007D5924" w:rsidP="007D5924">
      <w:pPr>
        <w:shd w:val="clear" w:color="auto" w:fill="FFFFFF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7"/>
        <w:rPr>
          <w:iCs/>
          <w:highlight w:val="green"/>
        </w:rPr>
      </w:pPr>
      <w:r>
        <w:rPr>
          <w:iCs/>
          <w:highlight w:val="green"/>
        </w:rPr>
        <w:t xml:space="preserve">               </w:t>
      </w:r>
      <w:r w:rsidRPr="00B402B9">
        <w:rPr>
          <w:b/>
          <w:iCs/>
          <w:highlight w:val="green"/>
        </w:rPr>
        <w:t>Luka Ilic</w:t>
      </w:r>
      <w:r>
        <w:rPr>
          <w:iCs/>
          <w:highlight w:val="green"/>
        </w:rPr>
        <w:t>, istraživač pripravnik</w:t>
      </w:r>
    </w:p>
    <w:p w:rsidR="007D5924" w:rsidRDefault="007D5924" w:rsidP="007D592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800"/>
        <w:rPr>
          <w:iCs/>
          <w:highlight w:val="green"/>
          <w:lang w:val="sr-Latn-CS"/>
        </w:rPr>
      </w:pPr>
      <w:r w:rsidRPr="00B402B9">
        <w:rPr>
          <w:bCs/>
          <w:i/>
          <w:iCs/>
          <w:highlight w:val="green"/>
        </w:rPr>
        <w:t>The First Summer school of the EU-funded network “ITaRS - Initial Training for atmospheric Remote Sensing”</w:t>
      </w:r>
      <w:r w:rsidRPr="00B402B9">
        <w:rPr>
          <w:i/>
          <w:iCs/>
          <w:highlight w:val="green"/>
        </w:rPr>
        <w:t> - </w:t>
      </w:r>
      <w:r w:rsidRPr="00B402B9">
        <w:rPr>
          <w:bCs/>
          <w:i/>
          <w:iCs/>
          <w:highlight w:val="green"/>
        </w:rPr>
        <w:t>Aerosol Remote Sensing, Processes &amp; Applications</w:t>
      </w:r>
      <w:r>
        <w:rPr>
          <w:bCs/>
          <w:i/>
          <w:iCs/>
          <w:highlight w:val="green"/>
        </w:rPr>
        <w:t>,</w:t>
      </w:r>
      <w:r w:rsidRPr="00B402B9">
        <w:rPr>
          <w:iCs/>
          <w:highlight w:val="green"/>
        </w:rPr>
        <w:t xml:space="preserve"> </w:t>
      </w:r>
      <w:r w:rsidRPr="00B402B9">
        <w:rPr>
          <w:i/>
          <w:iCs/>
          <w:highlight w:val="green"/>
        </w:rPr>
        <w:t>2013</w:t>
      </w:r>
      <w:r>
        <w:rPr>
          <w:i/>
          <w:iCs/>
          <w:highlight w:val="green"/>
        </w:rPr>
        <w:t>.</w:t>
      </w:r>
    </w:p>
    <w:p w:rsidR="007D5924" w:rsidRPr="00AB3043" w:rsidRDefault="007D5924" w:rsidP="007D5924">
      <w:pPr>
        <w:shd w:val="clear" w:color="auto" w:fill="FFFFFF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rPr>
          <w:iCs/>
          <w:highlight w:val="green"/>
          <w:lang w:val="sr-Latn-CS"/>
        </w:rPr>
      </w:pPr>
      <w:r w:rsidRPr="00AB3043">
        <w:rPr>
          <w:iCs/>
          <w:highlight w:val="green"/>
          <w:lang w:val="sr-Latn-CS"/>
        </w:rPr>
        <w:t xml:space="preserve">Seminar </w:t>
      </w:r>
      <w:r>
        <w:rPr>
          <w:iCs/>
          <w:highlight w:val="green"/>
          <w:lang w:val="sr-Latn-CS"/>
        </w:rPr>
        <w:t>1</w:t>
      </w:r>
      <w:r w:rsidRPr="00AB3043">
        <w:rPr>
          <w:iCs/>
          <w:highlight w:val="green"/>
          <w:lang w:val="sr-Latn-CS"/>
        </w:rPr>
        <w:t>.1</w:t>
      </w:r>
      <w:r>
        <w:rPr>
          <w:iCs/>
          <w:highlight w:val="green"/>
          <w:lang w:val="sr-Latn-CS"/>
        </w:rPr>
        <w:t>1</w:t>
      </w:r>
      <w:r w:rsidRPr="00AB3043">
        <w:rPr>
          <w:iCs/>
          <w:highlight w:val="green"/>
          <w:lang w:val="sr-Latn-CS"/>
        </w:rPr>
        <w:t>.2013. godine (Institut)</w:t>
      </w:r>
    </w:p>
    <w:p w:rsidR="007D5924" w:rsidRPr="00AB3043" w:rsidRDefault="007D5924" w:rsidP="007D5924">
      <w:pPr>
        <w:shd w:val="clear" w:color="auto" w:fill="FFFFFF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64"/>
        <w:rPr>
          <w:b/>
          <w:iCs/>
          <w:highlight w:val="green"/>
          <w:lang w:val="sr-Latn-CS"/>
        </w:rPr>
      </w:pPr>
      <w:r w:rsidRPr="00AB3043">
        <w:rPr>
          <w:iCs/>
          <w:highlight w:val="green"/>
          <w:lang w:val="sr-Latn-CS"/>
        </w:rPr>
        <w:tab/>
      </w:r>
      <w:r w:rsidRPr="00AB3043">
        <w:rPr>
          <w:iCs/>
          <w:highlight w:val="green"/>
          <w:lang w:val="sr-Latn-CS"/>
        </w:rPr>
        <w:tab/>
      </w:r>
      <w:r w:rsidRPr="00AB3043">
        <w:rPr>
          <w:b/>
          <w:iCs/>
          <w:highlight w:val="green"/>
          <w:lang w:val="sr-Latn-CS"/>
        </w:rPr>
        <w:t>Marija Todorović</w:t>
      </w:r>
      <w:r w:rsidRPr="00AB3043">
        <w:rPr>
          <w:iCs/>
          <w:highlight w:val="green"/>
          <w:lang w:val="sr-Latn-CS"/>
        </w:rPr>
        <w:t>, istraživač pripravnik</w:t>
      </w:r>
    </w:p>
    <w:p w:rsidR="007D5924" w:rsidRPr="00C406D9" w:rsidRDefault="007D5924" w:rsidP="007D5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  <w:lang w:val="sr-Latn-CS"/>
        </w:rPr>
      </w:pPr>
      <w:r w:rsidRPr="00AB3043">
        <w:rPr>
          <w:iCs/>
          <w:highlight w:val="green"/>
          <w:lang w:val="sr-Latn-CS"/>
        </w:rPr>
        <w:tab/>
      </w:r>
      <w:r w:rsidRPr="00AB3043">
        <w:rPr>
          <w:iCs/>
          <w:highlight w:val="green"/>
          <w:lang w:val="sr-Latn-CS"/>
        </w:rPr>
        <w:tab/>
      </w:r>
      <w:r>
        <w:rPr>
          <w:i/>
          <w:iCs/>
          <w:highlight w:val="green"/>
          <w:lang w:val="sr-Latn-CS"/>
        </w:rPr>
        <w:t>MiniPal 4 EDXRF spectromet</w:t>
      </w:r>
      <w:r w:rsidRPr="005F141B">
        <w:rPr>
          <w:i/>
          <w:iCs/>
          <w:highlight w:val="green"/>
          <w:lang w:val="sr-Latn-CS"/>
        </w:rPr>
        <w:t>er</w:t>
      </w:r>
    </w:p>
    <w:p w:rsidR="00E37FE0" w:rsidRPr="00C406D9" w:rsidRDefault="00E37FE0" w:rsidP="00862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  <w:lang w:val="sr-Latn-CS"/>
        </w:rPr>
      </w:pPr>
    </w:p>
    <w:p w:rsidR="00E37FE0" w:rsidRDefault="00D324B2" w:rsidP="00FC0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sr-Latn-CS"/>
        </w:rPr>
      </w:pPr>
      <w:r w:rsidRPr="007D5924">
        <w:rPr>
          <w:i/>
          <w:iCs/>
          <w:highlight w:val="green"/>
          <w:lang w:val="sr-Latn-CS"/>
        </w:rPr>
        <w:t>George lidar seminar</w:t>
      </w:r>
    </w:p>
    <w:p w:rsidR="00D324B2" w:rsidRDefault="00D324B2" w:rsidP="00FC0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sr-Latn-CS"/>
        </w:rPr>
      </w:pPr>
    </w:p>
    <w:p w:rsidR="00E37FE0" w:rsidRPr="00C406D9" w:rsidRDefault="00E37FE0" w:rsidP="00FC09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sr-Latn-CS"/>
        </w:rPr>
      </w:pPr>
    </w:p>
    <w:p w:rsidR="00E37FE0" w:rsidRPr="00C406D9" w:rsidRDefault="00E37FE0" w:rsidP="001965A9">
      <w:pPr>
        <w:numPr>
          <w:ilvl w:val="1"/>
          <w:numId w:val="5"/>
        </w:numPr>
        <w:tabs>
          <w:tab w:val="left" w:pos="360"/>
          <w:tab w:val="left" w:pos="1080"/>
        </w:tabs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</w:t>
      </w:r>
      <w:r w:rsidRPr="00C406D9">
        <w:rPr>
          <w:b/>
          <w:bCs/>
          <w:lang w:val="sr-Latn-CS"/>
        </w:rPr>
        <w:t>Rad sa mladim talentima i popularizacija nauke</w:t>
      </w:r>
    </w:p>
    <w:p w:rsidR="00E37FE0" w:rsidRDefault="00E37FE0" w:rsidP="00580DEF">
      <w:pPr>
        <w:tabs>
          <w:tab w:val="left" w:pos="360"/>
          <w:tab w:val="left" w:pos="1080"/>
        </w:tabs>
        <w:rPr>
          <w:lang w:val="sr-Latn-CS"/>
        </w:rPr>
      </w:pPr>
    </w:p>
    <w:p w:rsidR="00786647" w:rsidRDefault="00786647" w:rsidP="00786647">
      <w:pPr>
        <w:numPr>
          <w:ilvl w:val="0"/>
          <w:numId w:val="11"/>
        </w:numPr>
        <w:tabs>
          <w:tab w:val="left" w:pos="360"/>
          <w:tab w:val="left" w:pos="1080"/>
        </w:tabs>
        <w:jc w:val="both"/>
        <w:rPr>
          <w:highlight w:val="cyan"/>
          <w:lang w:val="sr-Latn-CS"/>
        </w:rPr>
      </w:pPr>
      <w:r>
        <w:rPr>
          <w:b/>
          <w:bCs/>
          <w:highlight w:val="cyan"/>
          <w:lang w:val="sr-Latn-CS"/>
        </w:rPr>
        <w:t>Zoran Mijić:</w:t>
      </w:r>
      <w:r>
        <w:rPr>
          <w:highlight w:val="cyan"/>
          <w:lang w:val="sr-Latn-CS"/>
        </w:rPr>
        <w:t xml:space="preserve"> Učešće u prezentaciji i popularizaciji nauke kroz projekat POKO (Podsticajna okolina za aktivno učenje prirodnih nauka), Centra za promociju nauke</w:t>
      </w:r>
    </w:p>
    <w:p w:rsidR="00D324B2" w:rsidRDefault="00D324B2" w:rsidP="00D324B2">
      <w:pPr>
        <w:numPr>
          <w:ilvl w:val="0"/>
          <w:numId w:val="11"/>
        </w:numPr>
        <w:tabs>
          <w:tab w:val="left" w:pos="360"/>
          <w:tab w:val="left" w:pos="1080"/>
        </w:tabs>
        <w:jc w:val="both"/>
        <w:rPr>
          <w:highlight w:val="cyan"/>
          <w:lang w:val="sr-Latn-CS"/>
        </w:rPr>
      </w:pPr>
      <w:r>
        <w:rPr>
          <w:b/>
          <w:bCs/>
          <w:highlight w:val="cyan"/>
          <w:lang w:val="sr-Latn-CS"/>
        </w:rPr>
        <w:t>Zoran Mijić:</w:t>
      </w:r>
      <w:r>
        <w:rPr>
          <w:highlight w:val="cyan"/>
          <w:lang w:val="sr-Latn-CS"/>
        </w:rPr>
        <w:t xml:space="preserve"> Učešće u akreditovanom seminaru za nastavnike pod pokroviteljstvom Institiuta za fiziku</w:t>
      </w:r>
    </w:p>
    <w:p w:rsidR="00D324B2" w:rsidRPr="00D324B2" w:rsidRDefault="00D324B2" w:rsidP="00D324B2">
      <w:pPr>
        <w:numPr>
          <w:ilvl w:val="0"/>
          <w:numId w:val="11"/>
        </w:numPr>
        <w:tabs>
          <w:tab w:val="left" w:pos="360"/>
          <w:tab w:val="left" w:pos="1080"/>
        </w:tabs>
        <w:jc w:val="both"/>
        <w:rPr>
          <w:highlight w:val="cyan"/>
          <w:lang w:val="sr-Latn-CS"/>
        </w:rPr>
      </w:pPr>
    </w:p>
    <w:p w:rsidR="00E37FE0" w:rsidRDefault="00E37FE0" w:rsidP="005A1F60">
      <w:pPr>
        <w:tabs>
          <w:tab w:val="left" w:pos="360"/>
          <w:tab w:val="left" w:pos="1080"/>
        </w:tabs>
        <w:rPr>
          <w:lang w:val="sr-Latn-CS"/>
        </w:rPr>
      </w:pPr>
    </w:p>
    <w:p w:rsidR="00E37FE0" w:rsidRDefault="00E37FE0" w:rsidP="005A1F60">
      <w:pPr>
        <w:tabs>
          <w:tab w:val="left" w:pos="360"/>
          <w:tab w:val="left" w:pos="1080"/>
        </w:tabs>
        <w:rPr>
          <w:lang w:val="sr-Latn-CS"/>
        </w:rPr>
      </w:pPr>
    </w:p>
    <w:p w:rsidR="00E37FE0" w:rsidRDefault="00E37FE0" w:rsidP="005A1F60">
      <w:pPr>
        <w:tabs>
          <w:tab w:val="left" w:pos="360"/>
          <w:tab w:val="left" w:pos="1080"/>
        </w:tabs>
        <w:rPr>
          <w:lang w:val="sr-Latn-CS"/>
        </w:rPr>
      </w:pPr>
    </w:p>
    <w:p w:rsidR="00E37FE0" w:rsidRPr="00C406D9" w:rsidRDefault="00E37FE0" w:rsidP="005A1F60">
      <w:pPr>
        <w:pStyle w:val="HTMLPreformatted"/>
        <w:ind w:left="720"/>
        <w:rPr>
          <w:rFonts w:ascii="Times New Roman" w:hAnsi="Times New Roman" w:cs="Times New Roman"/>
          <w:sz w:val="24"/>
          <w:szCs w:val="24"/>
          <w:lang w:val="sr-Latn-CS" w:eastAsia="ar-SA"/>
        </w:rPr>
      </w:pPr>
    </w:p>
    <w:p w:rsidR="00E37FE0" w:rsidRPr="00C406D9" w:rsidRDefault="00E37FE0" w:rsidP="001965A9">
      <w:pPr>
        <w:pStyle w:val="HTMLPreformatted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CS" w:eastAsia="ar-SA"/>
        </w:rPr>
      </w:pPr>
      <w:r w:rsidRPr="00C406D9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CS" w:eastAsia="ar-SA"/>
        </w:rPr>
        <w:t>Uspesi saradnika Centra</w:t>
      </w:r>
    </w:p>
    <w:p w:rsidR="00E37FE0" w:rsidRDefault="00E37FE0" w:rsidP="005A1F60">
      <w:pPr>
        <w:pStyle w:val="HTMLPreformatted"/>
        <w:ind w:left="720"/>
        <w:rPr>
          <w:rFonts w:ascii="Times New Roman" w:hAnsi="Times New Roman" w:cs="Times New Roman"/>
          <w:sz w:val="24"/>
          <w:szCs w:val="24"/>
          <w:lang w:val="sr-Latn-CS" w:eastAsia="ar-SA"/>
        </w:rPr>
      </w:pPr>
    </w:p>
    <w:p w:rsidR="00E37FE0" w:rsidRPr="00C406D9" w:rsidRDefault="00E37FE0" w:rsidP="005A1F60">
      <w:pPr>
        <w:pStyle w:val="HTMLPreformatted"/>
        <w:ind w:left="720"/>
        <w:rPr>
          <w:rFonts w:ascii="Times New Roman" w:hAnsi="Times New Roman" w:cs="Times New Roman"/>
          <w:sz w:val="24"/>
          <w:szCs w:val="24"/>
          <w:lang w:val="sr-Latn-CS" w:eastAsia="ar-SA"/>
        </w:rPr>
      </w:pPr>
    </w:p>
    <w:p w:rsidR="00E37FE0" w:rsidRPr="00C406D9" w:rsidRDefault="00E37FE0" w:rsidP="005A1F60">
      <w:pPr>
        <w:pStyle w:val="HTMLPreformatted"/>
        <w:ind w:left="720"/>
        <w:rPr>
          <w:rFonts w:ascii="Times New Roman" w:hAnsi="Times New Roman" w:cs="Times New Roman"/>
          <w:sz w:val="24"/>
          <w:szCs w:val="24"/>
          <w:lang w:val="sr-Latn-CS" w:eastAsia="ar-SA"/>
        </w:rPr>
      </w:pPr>
    </w:p>
    <w:p w:rsidR="00E37FE0" w:rsidRPr="009E22B1" w:rsidRDefault="00E37FE0" w:rsidP="001965A9">
      <w:pPr>
        <w:numPr>
          <w:ilvl w:val="1"/>
          <w:numId w:val="5"/>
        </w:numPr>
        <w:tabs>
          <w:tab w:val="left" w:pos="360"/>
          <w:tab w:val="left" w:pos="1080"/>
        </w:tabs>
        <w:rPr>
          <w:b/>
          <w:bCs/>
          <w:lang w:val="sr-Latn-CS"/>
        </w:rPr>
      </w:pPr>
      <w:r>
        <w:rPr>
          <w:lang w:val="sr-Latn-CS"/>
        </w:rPr>
        <w:t xml:space="preserve"> </w:t>
      </w:r>
      <w:r w:rsidRPr="009E22B1">
        <w:rPr>
          <w:b/>
          <w:bCs/>
          <w:lang w:val="sr-Latn-CS"/>
        </w:rPr>
        <w:t>Strane i domaće nagrade i priznanja, rad u komisijama i odborima i ostale značajne aktivnosti</w:t>
      </w:r>
    </w:p>
    <w:p w:rsidR="00E37FE0" w:rsidRDefault="00E37FE0" w:rsidP="009E22B1">
      <w:pPr>
        <w:tabs>
          <w:tab w:val="left" w:pos="360"/>
        </w:tabs>
        <w:ind w:left="720"/>
        <w:rPr>
          <w:b/>
          <w:bCs/>
          <w:lang w:val="sr-Latn-CS"/>
        </w:rPr>
      </w:pPr>
    </w:p>
    <w:p w:rsidR="00504A4F" w:rsidRPr="00722DC1" w:rsidRDefault="00504A4F" w:rsidP="00D6671E">
      <w:pPr>
        <w:pStyle w:val="ListParagraph"/>
        <w:numPr>
          <w:ilvl w:val="0"/>
          <w:numId w:val="22"/>
        </w:numPr>
        <w:tabs>
          <w:tab w:val="left" w:pos="360"/>
          <w:tab w:val="left" w:pos="1080"/>
        </w:tabs>
        <w:ind w:left="567" w:hanging="294"/>
        <w:jc w:val="both"/>
        <w:rPr>
          <w:rFonts w:ascii="Times New Roman" w:hAnsi="Times New Roman" w:cs="Times New Roman"/>
          <w:sz w:val="24"/>
          <w:szCs w:val="24"/>
          <w:highlight w:val="green"/>
          <w:lang w:val="sr-Latn-CS"/>
        </w:rPr>
      </w:pPr>
      <w:r w:rsidRPr="00722DC1">
        <w:rPr>
          <w:rFonts w:ascii="Times New Roman" w:hAnsi="Times New Roman" w:cs="Times New Roman"/>
          <w:b/>
          <w:sz w:val="24"/>
          <w:szCs w:val="24"/>
          <w:highlight w:val="green"/>
          <w:lang w:val="sr-Latn-CS"/>
        </w:rPr>
        <w:t>Dr Zoran Mijić</w:t>
      </w:r>
      <w:r w:rsidRPr="00722DC1"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t xml:space="preserve"> je bio član Naučnog komiteta međunarodne konferencije „ The </w:t>
      </w:r>
      <w:r w:rsidR="00B968AD" w:rsidRPr="00722DC1"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t>4</w:t>
      </w:r>
      <w:r w:rsidRPr="00722DC1"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t>rd International WeBIOPATR  Workshop &amp;Conference, Particulate Matter: Research and Management“, Beograd, 2-4 Oktobra 2013. godine.</w:t>
      </w:r>
    </w:p>
    <w:p w:rsidR="00504A4F" w:rsidRPr="00722DC1" w:rsidRDefault="00504A4F" w:rsidP="00D6671E">
      <w:pPr>
        <w:pStyle w:val="ListParagraph"/>
        <w:numPr>
          <w:ilvl w:val="0"/>
          <w:numId w:val="22"/>
        </w:numPr>
        <w:tabs>
          <w:tab w:val="left" w:pos="360"/>
          <w:tab w:val="left" w:pos="1080"/>
        </w:tabs>
        <w:ind w:left="567" w:hanging="294"/>
        <w:jc w:val="both"/>
        <w:rPr>
          <w:rFonts w:ascii="Times New Roman" w:hAnsi="Times New Roman" w:cs="Times New Roman"/>
          <w:sz w:val="24"/>
          <w:szCs w:val="24"/>
          <w:highlight w:val="green"/>
          <w:lang w:val="sr-Latn-CS"/>
        </w:rPr>
      </w:pPr>
      <w:r w:rsidRPr="00722DC1">
        <w:rPr>
          <w:rFonts w:ascii="Times New Roman" w:hAnsi="Times New Roman" w:cs="Times New Roman"/>
          <w:b/>
          <w:sz w:val="24"/>
          <w:szCs w:val="24"/>
          <w:highlight w:val="green"/>
          <w:lang w:val="sr-Latn-CS"/>
        </w:rPr>
        <w:t>Dr Mira Aničić Urošević</w:t>
      </w:r>
      <w:r w:rsidRPr="00722DC1"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t xml:space="preserve"> je bila član Organizacionog odbora međunarodne konferencije „The </w:t>
      </w:r>
      <w:r w:rsidR="00B968AD" w:rsidRPr="00722DC1"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t>4</w:t>
      </w:r>
      <w:r w:rsidRPr="00722DC1"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t>rd International WeBIOPATR Workshop &amp;Conference, Particulate Matter: Research and Management“, Beograd, 2-4 Oktobra 2013. godine.</w:t>
      </w:r>
    </w:p>
    <w:p w:rsidR="00D6671E" w:rsidRDefault="00AE7F57" w:rsidP="00D6671E">
      <w:pPr>
        <w:pStyle w:val="ListParagraph"/>
        <w:numPr>
          <w:ilvl w:val="0"/>
          <w:numId w:val="22"/>
        </w:numPr>
        <w:tabs>
          <w:tab w:val="left" w:pos="360"/>
          <w:tab w:val="left" w:pos="1080"/>
        </w:tabs>
        <w:ind w:left="567" w:hanging="294"/>
        <w:jc w:val="both"/>
        <w:rPr>
          <w:rFonts w:eastAsia="Batang"/>
          <w:highlight w:val="green"/>
          <w:lang w:eastAsia="ko-KR"/>
        </w:rPr>
      </w:pPr>
      <w:r w:rsidRPr="00722DC1">
        <w:rPr>
          <w:rFonts w:ascii="Times New Roman" w:hAnsi="Times New Roman" w:cs="Times New Roman"/>
          <w:b/>
          <w:bCs/>
          <w:sz w:val="24"/>
          <w:szCs w:val="24"/>
          <w:highlight w:val="green"/>
          <w:lang w:val="sr-Latn-CS"/>
        </w:rPr>
        <w:t xml:space="preserve">Dr Mira Aničić Urošević </w:t>
      </w:r>
      <w:r w:rsidRPr="00722DC1">
        <w:rPr>
          <w:rFonts w:ascii="Times New Roman" w:hAnsi="Times New Roman" w:cs="Times New Roman"/>
          <w:bCs/>
          <w:sz w:val="24"/>
          <w:szCs w:val="24"/>
          <w:highlight w:val="green"/>
          <w:lang w:val="sr-Latn-CS"/>
        </w:rPr>
        <w:t xml:space="preserve">osvojila drugu nagradu za poster prezentaciju u okviru </w:t>
      </w:r>
      <w:r w:rsidRPr="00722DC1">
        <w:rPr>
          <w:rFonts w:ascii="Times New Roman" w:eastAsia="Batang" w:hAnsi="Times New Roman" w:cs="Times New Roman"/>
          <w:sz w:val="24"/>
          <w:szCs w:val="24"/>
          <w:highlight w:val="green"/>
          <w:lang w:eastAsia="ko-KR"/>
        </w:rPr>
        <w:t>The 39th meeting of the JINR Programme Advisory Committee for Particle Physics 2013 održanom u periodu 10–11 jun 2013, Dubna, Rusija</w:t>
      </w:r>
      <w:r w:rsidRPr="00722DC1">
        <w:rPr>
          <w:rFonts w:eastAsia="Batang"/>
          <w:highlight w:val="green"/>
          <w:lang w:eastAsia="ko-KR"/>
        </w:rPr>
        <w:t xml:space="preserve">.     </w:t>
      </w:r>
    </w:p>
    <w:p w:rsidR="00722DC1" w:rsidRDefault="00D6671E" w:rsidP="00D6671E">
      <w:pPr>
        <w:pStyle w:val="ListParagraph"/>
        <w:numPr>
          <w:ilvl w:val="0"/>
          <w:numId w:val="22"/>
        </w:numPr>
        <w:tabs>
          <w:tab w:val="left" w:pos="360"/>
          <w:tab w:val="left" w:pos="1080"/>
        </w:tabs>
        <w:spacing w:before="120" w:line="240" w:lineRule="auto"/>
        <w:ind w:left="567" w:hanging="294"/>
        <w:jc w:val="both"/>
        <w:rPr>
          <w:rFonts w:ascii="Times New Roman" w:hAnsi="Times New Roman" w:cs="Times New Roman"/>
          <w:sz w:val="24"/>
          <w:szCs w:val="24"/>
          <w:highlight w:val="green"/>
          <w:lang w:val="sr-Latn-CS"/>
        </w:rPr>
      </w:pPr>
      <w:r w:rsidRPr="00D6671E">
        <w:rPr>
          <w:rFonts w:ascii="Times New Roman" w:hAnsi="Times New Roman" w:cs="Times New Roman"/>
          <w:b/>
          <w:bCs/>
          <w:sz w:val="24"/>
          <w:szCs w:val="24"/>
          <w:highlight w:val="green"/>
          <w:lang w:val="sr-Latn-CS"/>
        </w:rPr>
        <w:t xml:space="preserve"> </w:t>
      </w:r>
      <w:r w:rsidR="00722DC1" w:rsidRPr="00D6671E">
        <w:rPr>
          <w:rFonts w:ascii="Times New Roman" w:hAnsi="Times New Roman" w:cs="Times New Roman"/>
          <w:b/>
          <w:bCs/>
          <w:sz w:val="24"/>
          <w:szCs w:val="24"/>
          <w:highlight w:val="green"/>
          <w:lang w:val="sr-Latn-CS"/>
        </w:rPr>
        <w:t>Dr Zoran Mijić</w:t>
      </w:r>
      <w:r w:rsidRPr="00D6671E"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t xml:space="preserve"> </w:t>
      </w:r>
      <w:r w:rsidR="00722DC1" w:rsidRPr="00D6671E"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t xml:space="preserve">kao član Komisije za takmičenja </w:t>
      </w:r>
      <w:r w:rsidR="00722DC1" w:rsidRPr="00D6671E">
        <w:rPr>
          <w:rFonts w:ascii="Times New Roman" w:hAnsi="Times New Roman" w:cs="Times New Roman"/>
          <w:i/>
          <w:iCs/>
          <w:sz w:val="24"/>
          <w:szCs w:val="24"/>
          <w:highlight w:val="green"/>
          <w:lang w:val="sr-Latn-CS"/>
        </w:rPr>
        <w:t>Društva fizičara Srbije</w:t>
      </w:r>
      <w:r w:rsidR="00722DC1" w:rsidRPr="00D6671E"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br/>
        <w:t xml:space="preserve">- </w:t>
      </w:r>
      <w:r w:rsidR="00722DC1" w:rsidRPr="00D6671E"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t>učestvovao u organizaciji takmičenja iz f</w:t>
      </w:r>
      <w:r w:rsidRPr="00D6671E">
        <w:rPr>
          <w:rFonts w:ascii="Times New Roman" w:hAnsi="Times New Roman" w:cs="Times New Roman"/>
          <w:sz w:val="24"/>
          <w:szCs w:val="24"/>
          <w:highlight w:val="green"/>
          <w:lang w:val="sr-Latn-CS"/>
        </w:rPr>
        <w:t>izike za učenike srednjih škola</w:t>
      </w:r>
    </w:p>
    <w:p w:rsidR="00722DC1" w:rsidRPr="00D6671E" w:rsidRDefault="00722DC1" w:rsidP="00D6671E">
      <w:pPr>
        <w:pStyle w:val="BodyTextIndent2"/>
        <w:tabs>
          <w:tab w:val="left" w:pos="1080"/>
        </w:tabs>
        <w:spacing w:line="240" w:lineRule="auto"/>
        <w:ind w:left="567"/>
        <w:jc w:val="both"/>
        <w:rPr>
          <w:highlight w:val="green"/>
          <w:lang w:val="sr-Latn-CS"/>
        </w:rPr>
      </w:pPr>
      <w:r w:rsidRPr="00D6671E">
        <w:rPr>
          <w:highlight w:val="green"/>
          <w:lang w:val="sr-Latn-CS"/>
        </w:rPr>
        <w:t xml:space="preserve">- </w:t>
      </w:r>
      <w:r w:rsidR="00D6671E" w:rsidRPr="00D6671E">
        <w:rPr>
          <w:highlight w:val="green"/>
          <w:lang w:val="sr-Latn-CS"/>
        </w:rPr>
        <w:t xml:space="preserve">bio </w:t>
      </w:r>
      <w:r w:rsidRPr="00D6671E">
        <w:rPr>
          <w:highlight w:val="green"/>
          <w:lang w:val="sr-Latn-CS"/>
        </w:rPr>
        <w:t>autor zadataka za takmičenje iz fizike za učenike srednjih škola;</w:t>
      </w:r>
    </w:p>
    <w:p w:rsidR="00E37FE0" w:rsidRPr="00D6671E" w:rsidRDefault="00E37FE0" w:rsidP="00C94A41">
      <w:pPr>
        <w:ind w:left="1080"/>
        <w:rPr>
          <w:b/>
          <w:bCs/>
          <w:lang w:val="sr-Latn-CS"/>
        </w:rPr>
      </w:pPr>
    </w:p>
    <w:p w:rsidR="00E37FE0" w:rsidRDefault="00E37FE0" w:rsidP="009D68DC">
      <w:pPr>
        <w:pStyle w:val="HTMLPreformatted"/>
        <w:ind w:left="720"/>
        <w:rPr>
          <w:rFonts w:cs="Times New Roman"/>
        </w:rPr>
      </w:pPr>
    </w:p>
    <w:p w:rsidR="00E37FE0" w:rsidRPr="00C406D9" w:rsidRDefault="00E37FE0" w:rsidP="009D68DC">
      <w:pPr>
        <w:pStyle w:val="HTMLPreformatted"/>
        <w:ind w:left="72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E37FE0" w:rsidRDefault="00E37FE0" w:rsidP="005A1F60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CS"/>
        </w:rPr>
      </w:pPr>
      <w:r w:rsidRPr="00C406D9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CS"/>
        </w:rPr>
        <w:t>6. Studijski boravci u inostranstvu</w:t>
      </w:r>
    </w:p>
    <w:p w:rsidR="006D3D03" w:rsidRPr="00C406D9" w:rsidRDefault="006D3D03" w:rsidP="005A1F60">
      <w:pPr>
        <w:pStyle w:val="HTMLPreformatte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CS"/>
        </w:rPr>
      </w:pPr>
    </w:p>
    <w:p w:rsidR="00BC08F8" w:rsidRPr="00B20107" w:rsidRDefault="00BC08F8" w:rsidP="00BC08F8">
      <w:pPr>
        <w:rPr>
          <w:color w:val="000000"/>
          <w:highlight w:val="cyan"/>
          <w:lang w:val="sr-Latn-CS"/>
        </w:rPr>
      </w:pPr>
    </w:p>
    <w:p w:rsidR="00B20107" w:rsidRPr="00B20107" w:rsidRDefault="00B20107" w:rsidP="00B20107">
      <w:pPr>
        <w:pStyle w:val="ListParagraph"/>
        <w:rPr>
          <w:highlight w:val="cyan"/>
          <w:lang w:val="sr-Latn-CS"/>
        </w:rPr>
      </w:pPr>
    </w:p>
    <w:p w:rsidR="0019037D" w:rsidRPr="00C336A3" w:rsidRDefault="0019037D" w:rsidP="0019037D">
      <w:pPr>
        <w:pStyle w:val="Title"/>
        <w:numPr>
          <w:ilvl w:val="0"/>
          <w:numId w:val="20"/>
        </w:numPr>
        <w:ind w:right="56"/>
        <w:jc w:val="both"/>
        <w:rPr>
          <w:bCs/>
          <w:sz w:val="24"/>
          <w:szCs w:val="24"/>
          <w:highlight w:val="green"/>
          <w:lang w:val="sr-Latn-CS"/>
        </w:rPr>
      </w:pPr>
      <w:r w:rsidRPr="00C336A3">
        <w:rPr>
          <w:b/>
          <w:bCs/>
          <w:sz w:val="24"/>
          <w:szCs w:val="24"/>
          <w:highlight w:val="green"/>
          <w:lang w:val="sr-Latn-CS"/>
        </w:rPr>
        <w:t xml:space="preserve">Dr Mira Aničić Urošević </w:t>
      </w:r>
      <w:r w:rsidRPr="00C336A3">
        <w:rPr>
          <w:bCs/>
          <w:sz w:val="24"/>
          <w:szCs w:val="24"/>
          <w:highlight w:val="green"/>
          <w:lang w:val="sr-Latn-CS"/>
        </w:rPr>
        <w:t xml:space="preserve">i </w:t>
      </w:r>
      <w:r w:rsidRPr="00C336A3">
        <w:rPr>
          <w:b/>
          <w:bCs/>
          <w:sz w:val="24"/>
          <w:szCs w:val="24"/>
          <w:highlight w:val="green"/>
          <w:lang w:val="sr-Latn-CS"/>
        </w:rPr>
        <w:t xml:space="preserve">MSc Gordana Vuković </w:t>
      </w:r>
      <w:r w:rsidRPr="00C336A3">
        <w:rPr>
          <w:bCs/>
          <w:sz w:val="24"/>
          <w:szCs w:val="24"/>
          <w:highlight w:val="green"/>
          <w:lang w:val="sr-Latn-CS"/>
        </w:rPr>
        <w:t>su boravile u Institute for Nuclear Research, Dubna, Rusija u okviru bilateralne saradnje na projektu : „Atmospheric deposition study in street canyon of Belgrade and  Moscow“</w:t>
      </w:r>
      <w:r>
        <w:rPr>
          <w:bCs/>
          <w:sz w:val="24"/>
          <w:szCs w:val="24"/>
          <w:highlight w:val="green"/>
          <w:lang w:val="sr-Latn-CS"/>
        </w:rPr>
        <w:t xml:space="preserve"> (27. maj – 7. jun, 2013.)</w:t>
      </w:r>
    </w:p>
    <w:p w:rsidR="00B20107" w:rsidRDefault="00B20107" w:rsidP="00B20107">
      <w:pPr>
        <w:pStyle w:val="ListParagraph"/>
        <w:rPr>
          <w:color w:val="000000"/>
          <w:highlight w:val="cyan"/>
          <w:lang w:val="sr-Latn-CS"/>
        </w:rPr>
      </w:pPr>
    </w:p>
    <w:p w:rsidR="007D5924" w:rsidRPr="00994C6B" w:rsidRDefault="007D5924" w:rsidP="007D5924">
      <w:pPr>
        <w:pStyle w:val="ListParagraph"/>
        <w:numPr>
          <w:ilvl w:val="0"/>
          <w:numId w:val="20"/>
        </w:numPr>
        <w:shd w:val="clear" w:color="auto" w:fill="FFFFFF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Cs/>
          <w:sz w:val="24"/>
          <w:szCs w:val="24"/>
          <w:highlight w:val="green"/>
        </w:rPr>
      </w:pPr>
      <w:r w:rsidRPr="00994C6B">
        <w:rPr>
          <w:rFonts w:ascii="Times New Roman" w:hAnsi="Times New Roman" w:cs="Times New Roman"/>
          <w:iCs/>
          <w:sz w:val="24"/>
          <w:szCs w:val="24"/>
          <w:highlight w:val="green"/>
        </w:rPr>
        <w:t>Luka Ilic</w:t>
      </w:r>
      <w:r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bio je učesnik letnje škole </w:t>
      </w:r>
      <w:r w:rsidRPr="00994C6B">
        <w:rPr>
          <w:rFonts w:ascii="Times New Roman" w:hAnsi="Times New Roman" w:cs="Times New Roman"/>
          <w:bCs/>
          <w:i/>
          <w:iCs/>
          <w:sz w:val="24"/>
          <w:szCs w:val="24"/>
          <w:highlight w:val="green"/>
        </w:rPr>
        <w:t>The First Summer school of the EU-funded network “ITaRS - Initial Training for atmospheric Remote Sensing”</w:t>
      </w:r>
      <w:r w:rsidRPr="00994C6B">
        <w:rPr>
          <w:rFonts w:ascii="Times New Roman" w:hAnsi="Times New Roman" w:cs="Times New Roman"/>
          <w:i/>
          <w:iCs/>
          <w:sz w:val="24"/>
          <w:szCs w:val="24"/>
          <w:highlight w:val="green"/>
        </w:rPr>
        <w:t> - </w:t>
      </w:r>
      <w:r w:rsidRPr="00994C6B">
        <w:rPr>
          <w:rFonts w:ascii="Times New Roman" w:hAnsi="Times New Roman" w:cs="Times New Roman"/>
          <w:bCs/>
          <w:i/>
          <w:iCs/>
          <w:sz w:val="24"/>
          <w:szCs w:val="24"/>
          <w:highlight w:val="green"/>
        </w:rPr>
        <w:t>Aerosol Remote Sensing, Processes &amp; Applications,</w:t>
      </w:r>
      <w:r w:rsidRPr="00994C6B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</w:t>
      </w:r>
      <w:r w:rsidRPr="00994C6B">
        <w:rPr>
          <w:rFonts w:ascii="Times New Roman" w:hAnsi="Times New Roman" w:cs="Times New Roman"/>
          <w:i/>
          <w:iCs/>
          <w:sz w:val="24"/>
          <w:szCs w:val="24"/>
          <w:highlight w:val="green"/>
        </w:rPr>
        <w:t>2013</w:t>
      </w:r>
      <w:r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(Bukurešt, Rumunija 23.9. – 4.10. 2013)</w:t>
      </w:r>
      <w:r w:rsidRPr="00994C6B">
        <w:rPr>
          <w:rFonts w:ascii="Times New Roman" w:hAnsi="Times New Roman" w:cs="Times New Roman"/>
          <w:i/>
          <w:iCs/>
          <w:sz w:val="24"/>
          <w:szCs w:val="24"/>
          <w:highlight w:val="green"/>
        </w:rPr>
        <w:t>.</w:t>
      </w:r>
      <w:r w:rsidR="002E68E6">
        <w:rPr>
          <w:rFonts w:ascii="Times New Roman" w:hAnsi="Times New Roman" w:cs="Times New Roman"/>
          <w:i/>
          <w:iCs/>
          <w:sz w:val="24"/>
          <w:szCs w:val="24"/>
          <w:highlight w:val="green"/>
        </w:rPr>
        <w:t xml:space="preserve">-  Stipendija Evropske Svemirske Agencije </w:t>
      </w:r>
    </w:p>
    <w:p w:rsidR="006D3D03" w:rsidRDefault="006D3D03" w:rsidP="006D3D03">
      <w:pPr>
        <w:ind w:left="1080"/>
        <w:rPr>
          <w:color w:val="000000"/>
          <w:lang w:val="sr-Latn-CS"/>
        </w:rPr>
      </w:pPr>
    </w:p>
    <w:p w:rsidR="00E37FE0" w:rsidRDefault="00E37FE0" w:rsidP="0045736E">
      <w:pPr>
        <w:pStyle w:val="Title"/>
        <w:ind w:right="877"/>
        <w:jc w:val="left"/>
        <w:rPr>
          <w:b/>
          <w:bCs/>
          <w:sz w:val="24"/>
          <w:szCs w:val="24"/>
          <w:lang w:val="sr-Latn-CS"/>
        </w:rPr>
      </w:pPr>
    </w:p>
    <w:p w:rsidR="00D6671E" w:rsidRDefault="00D6671E" w:rsidP="0045736E">
      <w:pPr>
        <w:pStyle w:val="Title"/>
        <w:ind w:right="877"/>
        <w:jc w:val="left"/>
        <w:rPr>
          <w:b/>
          <w:bCs/>
          <w:sz w:val="24"/>
          <w:szCs w:val="24"/>
          <w:lang w:val="sr-Latn-CS"/>
        </w:rPr>
      </w:pPr>
    </w:p>
    <w:p w:rsidR="00E37FE0" w:rsidRDefault="00E37FE0" w:rsidP="009D68DC">
      <w:pPr>
        <w:tabs>
          <w:tab w:val="left" w:pos="630"/>
        </w:tabs>
        <w:ind w:left="540"/>
        <w:jc w:val="both"/>
        <w:rPr>
          <w:lang w:val="sr-Latn-CS"/>
        </w:rPr>
      </w:pPr>
    </w:p>
    <w:p w:rsidR="00E37FE0" w:rsidRDefault="00E37FE0" w:rsidP="001965A9">
      <w:pPr>
        <w:pStyle w:val="BodyText"/>
        <w:numPr>
          <w:ilvl w:val="0"/>
          <w:numId w:val="16"/>
        </w:numPr>
        <w:jc w:val="center"/>
        <w:rPr>
          <w:b/>
          <w:bCs/>
          <w:i/>
          <w:iCs/>
          <w:sz w:val="28"/>
          <w:szCs w:val="28"/>
          <w:lang w:val="sr-Latn-CS"/>
        </w:rPr>
      </w:pPr>
      <w:r w:rsidRPr="00C406D9">
        <w:rPr>
          <w:b/>
          <w:bCs/>
          <w:i/>
          <w:iCs/>
          <w:sz w:val="28"/>
          <w:szCs w:val="28"/>
          <w:lang w:val="sr-Latn-CS"/>
        </w:rPr>
        <w:lastRenderedPageBreak/>
        <w:t>Radovi objavljeni u međunarodnim časopisima u 201</w:t>
      </w:r>
      <w:r w:rsidR="00D324B2">
        <w:rPr>
          <w:b/>
          <w:bCs/>
          <w:i/>
          <w:iCs/>
          <w:sz w:val="28"/>
          <w:szCs w:val="28"/>
          <w:lang w:val="sr-Latn-CS"/>
        </w:rPr>
        <w:t>3</w:t>
      </w:r>
      <w:r w:rsidRPr="00C406D9">
        <w:rPr>
          <w:b/>
          <w:bCs/>
          <w:i/>
          <w:iCs/>
          <w:sz w:val="28"/>
          <w:szCs w:val="28"/>
          <w:lang w:val="sr-Latn-CS"/>
        </w:rPr>
        <w:t xml:space="preserve">. </w:t>
      </w:r>
      <w:r>
        <w:rPr>
          <w:b/>
          <w:bCs/>
          <w:i/>
          <w:iCs/>
          <w:sz w:val="28"/>
          <w:szCs w:val="28"/>
          <w:lang w:val="sr-Latn-CS"/>
        </w:rPr>
        <w:t>g</w:t>
      </w:r>
      <w:r w:rsidRPr="00C406D9">
        <w:rPr>
          <w:b/>
          <w:bCs/>
          <w:i/>
          <w:iCs/>
          <w:sz w:val="28"/>
          <w:szCs w:val="28"/>
          <w:lang w:val="sr-Latn-CS"/>
        </w:rPr>
        <w:t>odini</w:t>
      </w:r>
    </w:p>
    <w:p w:rsidR="00E37FE0" w:rsidRDefault="00E37FE0" w:rsidP="008A2B4B">
      <w:pPr>
        <w:ind w:left="360"/>
        <w:jc w:val="both"/>
        <w:rPr>
          <w:color w:val="000000"/>
          <w:lang w:val="sr-Latn-CS"/>
        </w:rPr>
      </w:pPr>
    </w:p>
    <w:p w:rsidR="00255211" w:rsidRPr="005D0B4D" w:rsidRDefault="005D0B4D" w:rsidP="00255211">
      <w:pPr>
        <w:rPr>
          <w:b/>
          <w:color w:val="000000"/>
          <w:lang w:val="hr-HR"/>
        </w:rPr>
      </w:pPr>
      <w:r w:rsidRPr="005D0B4D">
        <w:rPr>
          <w:b/>
          <w:color w:val="000000"/>
          <w:lang w:val="hr-HR"/>
        </w:rPr>
        <w:t>M21</w:t>
      </w:r>
    </w:p>
    <w:p w:rsidR="005D0B4D" w:rsidRPr="00FA1848" w:rsidRDefault="005D0B4D" w:rsidP="00255211">
      <w:pPr>
        <w:rPr>
          <w:color w:val="000000"/>
          <w:lang w:val="hr-HR"/>
        </w:rPr>
      </w:pPr>
    </w:p>
    <w:p w:rsidR="007D5924" w:rsidRDefault="007D5924" w:rsidP="007D5924">
      <w:pPr>
        <w:rPr>
          <w:color w:val="000000"/>
          <w:highlight w:val="green"/>
          <w:lang w:val="en-GB"/>
        </w:rPr>
      </w:pPr>
      <w:r w:rsidRPr="003C7994">
        <w:rPr>
          <w:i/>
          <w:color w:val="000000"/>
          <w:highlight w:val="green"/>
          <w:lang w:val="en-GB"/>
        </w:rPr>
        <w:t>Active moss biomonitoring of small-scale spatial distribution of airborne major and trace elements in the Belgrade urban area</w:t>
      </w:r>
      <w:r w:rsidRPr="003C7994">
        <w:rPr>
          <w:color w:val="000000"/>
          <w:highlight w:val="green"/>
          <w:lang w:val="en-GB"/>
        </w:rPr>
        <w:t xml:space="preserve"> </w:t>
      </w:r>
    </w:p>
    <w:p w:rsidR="007D5924" w:rsidRDefault="007D5924" w:rsidP="007D5924">
      <w:pPr>
        <w:rPr>
          <w:color w:val="000000"/>
          <w:highlight w:val="green"/>
          <w:lang w:val="en-GB"/>
        </w:rPr>
      </w:pPr>
      <w:r w:rsidRPr="003C7994">
        <w:rPr>
          <w:b/>
          <w:color w:val="000000"/>
          <w:highlight w:val="green"/>
          <w:lang w:val="en-GB"/>
        </w:rPr>
        <w:t>G. Vuković</w:t>
      </w:r>
      <w:r w:rsidRPr="003C7994">
        <w:rPr>
          <w:color w:val="000000"/>
          <w:highlight w:val="green"/>
          <w:lang w:val="en-GB"/>
        </w:rPr>
        <w:t xml:space="preserve">, </w:t>
      </w:r>
      <w:r w:rsidRPr="003C7994">
        <w:rPr>
          <w:b/>
          <w:color w:val="000000"/>
          <w:highlight w:val="green"/>
          <w:lang w:val="en-GB"/>
        </w:rPr>
        <w:t>M. Aničić Urošević</w:t>
      </w:r>
      <w:r w:rsidRPr="003C7994">
        <w:rPr>
          <w:color w:val="000000"/>
          <w:highlight w:val="green"/>
          <w:lang w:val="en-GB"/>
        </w:rPr>
        <w:t xml:space="preserve">, I. Razumenić, Z. Goryainova, M. Frontasyeva, </w:t>
      </w:r>
      <w:r w:rsidRPr="002D02AA">
        <w:rPr>
          <w:b/>
          <w:color w:val="000000"/>
          <w:highlight w:val="green"/>
          <w:lang w:val="en-GB"/>
        </w:rPr>
        <w:t>M. Tomašević</w:t>
      </w:r>
      <w:r w:rsidRPr="003C7994">
        <w:rPr>
          <w:color w:val="000000"/>
          <w:highlight w:val="green"/>
          <w:lang w:val="en-GB"/>
        </w:rPr>
        <w:t xml:space="preserve">, A. Popović, </w:t>
      </w:r>
      <w:r w:rsidRPr="003C7994">
        <w:rPr>
          <w:bCs/>
          <w:i/>
          <w:color w:val="000000"/>
          <w:highlight w:val="green"/>
          <w:lang w:val="en-GB"/>
        </w:rPr>
        <w:t>Environ</w:t>
      </w:r>
      <w:r>
        <w:rPr>
          <w:bCs/>
          <w:i/>
          <w:color w:val="000000"/>
          <w:highlight w:val="green"/>
          <w:lang w:val="en-GB"/>
        </w:rPr>
        <w:t>.</w:t>
      </w:r>
      <w:r w:rsidRPr="003C7994">
        <w:rPr>
          <w:bCs/>
          <w:i/>
          <w:color w:val="000000"/>
          <w:highlight w:val="green"/>
          <w:lang w:val="en-GB"/>
        </w:rPr>
        <w:t xml:space="preserve"> Sci</w:t>
      </w:r>
      <w:r>
        <w:rPr>
          <w:bCs/>
          <w:i/>
          <w:color w:val="000000"/>
          <w:highlight w:val="green"/>
          <w:lang w:val="en-GB"/>
        </w:rPr>
        <w:t>.</w:t>
      </w:r>
      <w:r w:rsidRPr="003C7994">
        <w:rPr>
          <w:bCs/>
          <w:i/>
          <w:color w:val="000000"/>
          <w:highlight w:val="green"/>
          <w:lang w:val="en-GB"/>
        </w:rPr>
        <w:t xml:space="preserve"> Polut</w:t>
      </w:r>
      <w:r>
        <w:rPr>
          <w:bCs/>
          <w:i/>
          <w:color w:val="000000"/>
          <w:highlight w:val="green"/>
          <w:lang w:val="en-GB"/>
        </w:rPr>
        <w:t>.</w:t>
      </w:r>
      <w:r w:rsidRPr="003C7994">
        <w:rPr>
          <w:bCs/>
          <w:i/>
          <w:color w:val="000000"/>
          <w:highlight w:val="green"/>
          <w:lang w:val="en-GB"/>
        </w:rPr>
        <w:t xml:space="preserve"> R</w:t>
      </w:r>
      <w:r>
        <w:rPr>
          <w:bCs/>
          <w:i/>
          <w:color w:val="000000"/>
          <w:highlight w:val="green"/>
          <w:lang w:val="en-GB"/>
        </w:rPr>
        <w:t>.</w:t>
      </w:r>
      <w:r w:rsidRPr="003C7994">
        <w:rPr>
          <w:color w:val="000000"/>
          <w:highlight w:val="green"/>
          <w:lang w:val="en-GB"/>
        </w:rPr>
        <w:t xml:space="preserve"> </w:t>
      </w:r>
      <w:r w:rsidRPr="002D02AA">
        <w:rPr>
          <w:b/>
          <w:color w:val="000000"/>
          <w:highlight w:val="green"/>
          <w:lang w:val="en-GB"/>
        </w:rPr>
        <w:t>20</w:t>
      </w:r>
      <w:r w:rsidRPr="003C7994">
        <w:rPr>
          <w:color w:val="000000"/>
          <w:highlight w:val="green"/>
          <w:lang w:val="en-GB"/>
        </w:rPr>
        <w:t xml:space="preserve"> (2013), 5461–5470.</w:t>
      </w:r>
    </w:p>
    <w:p w:rsidR="00E37FE0" w:rsidRDefault="00E37FE0" w:rsidP="00962A8E">
      <w:pPr>
        <w:rPr>
          <w:lang w:val="hr-HR"/>
        </w:rPr>
      </w:pPr>
    </w:p>
    <w:p w:rsidR="00E37FE0" w:rsidRPr="00FA1848" w:rsidRDefault="00E37FE0" w:rsidP="009D68DC">
      <w:pPr>
        <w:jc w:val="both"/>
        <w:rPr>
          <w:lang w:val="hr-HR"/>
        </w:rPr>
      </w:pPr>
    </w:p>
    <w:p w:rsidR="00E37FE0" w:rsidRDefault="00E37FE0" w:rsidP="0097745F">
      <w:pPr>
        <w:pStyle w:val="ListParagraph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9.1. Radovi prihvaćeni za štampanje čije se publikovanje očekuje do kraja godine</w:t>
      </w:r>
    </w:p>
    <w:p w:rsidR="00E37FE0" w:rsidRDefault="00E37FE0" w:rsidP="006F1ED9">
      <w:pPr>
        <w:pStyle w:val="ListParagraph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5D0B4D" w:rsidRPr="005D0B4D" w:rsidRDefault="005D0B4D" w:rsidP="007D5924">
      <w:pPr>
        <w:tabs>
          <w:tab w:val="left" w:pos="360"/>
          <w:tab w:val="left" w:pos="720"/>
        </w:tabs>
        <w:rPr>
          <w:b/>
          <w:bCs/>
          <w:iCs/>
          <w:highlight w:val="green"/>
          <w:lang w:val="sr-Latn-CS"/>
        </w:rPr>
      </w:pPr>
      <w:r w:rsidRPr="005D0B4D">
        <w:rPr>
          <w:b/>
          <w:bCs/>
          <w:iCs/>
          <w:highlight w:val="green"/>
          <w:lang w:val="sr-Latn-CS"/>
        </w:rPr>
        <w:t>M21</w:t>
      </w:r>
    </w:p>
    <w:p w:rsidR="005D0B4D" w:rsidRDefault="005D0B4D" w:rsidP="007D5924">
      <w:pPr>
        <w:tabs>
          <w:tab w:val="left" w:pos="360"/>
          <w:tab w:val="left" w:pos="720"/>
        </w:tabs>
        <w:rPr>
          <w:bCs/>
          <w:i/>
          <w:iCs/>
          <w:highlight w:val="green"/>
          <w:lang w:val="sr-Latn-CS"/>
        </w:rPr>
      </w:pPr>
    </w:p>
    <w:p w:rsidR="007D5924" w:rsidRPr="003C7994" w:rsidRDefault="005D0B4D" w:rsidP="007D5924">
      <w:pPr>
        <w:tabs>
          <w:tab w:val="left" w:pos="360"/>
          <w:tab w:val="left" w:pos="720"/>
        </w:tabs>
        <w:rPr>
          <w:bCs/>
          <w:iCs/>
          <w:highlight w:val="green"/>
          <w:lang w:val="sr-Latn-CS"/>
        </w:rPr>
      </w:pPr>
      <w:r>
        <w:rPr>
          <w:bCs/>
          <w:i/>
          <w:iCs/>
          <w:highlight w:val="green"/>
          <w:lang w:val="sr-Latn-CS"/>
        </w:rPr>
        <w:t xml:space="preserve">1. </w:t>
      </w:r>
      <w:r w:rsidR="007D5924" w:rsidRPr="003C7994">
        <w:rPr>
          <w:bCs/>
          <w:i/>
          <w:iCs/>
          <w:highlight w:val="green"/>
          <w:lang w:val="sr-Cyrl-CS"/>
        </w:rPr>
        <w:t>Air quality in urban parking garages (PM</w:t>
      </w:r>
      <w:r w:rsidR="007D5924" w:rsidRPr="003C7994">
        <w:rPr>
          <w:bCs/>
          <w:i/>
          <w:iCs/>
          <w:highlight w:val="green"/>
          <w:vertAlign w:val="subscript"/>
          <w:lang w:val="sr-Cyrl-CS"/>
        </w:rPr>
        <w:t>10</w:t>
      </w:r>
      <w:r w:rsidR="007D5924" w:rsidRPr="003C7994">
        <w:rPr>
          <w:bCs/>
          <w:i/>
          <w:iCs/>
          <w:highlight w:val="green"/>
          <w:lang w:val="sr-Cyrl-CS"/>
        </w:rPr>
        <w:t>, major and trace elements, PAHs): Instrumental measurements vs. Active moss biomonitoring</w:t>
      </w:r>
    </w:p>
    <w:p w:rsidR="007D5924" w:rsidRDefault="007D5924" w:rsidP="007D5924">
      <w:pPr>
        <w:tabs>
          <w:tab w:val="left" w:pos="360"/>
          <w:tab w:val="left" w:pos="720"/>
        </w:tabs>
        <w:rPr>
          <w:bCs/>
          <w:iCs/>
          <w:lang w:val="sr-Latn-CS"/>
        </w:rPr>
      </w:pPr>
      <w:r w:rsidRPr="003C7994">
        <w:rPr>
          <w:b/>
          <w:bCs/>
          <w:iCs/>
          <w:highlight w:val="green"/>
          <w:lang w:val="sr-Cyrl-CS"/>
        </w:rPr>
        <w:t>G. Vuković</w:t>
      </w:r>
      <w:r w:rsidRPr="003C7994">
        <w:rPr>
          <w:bCs/>
          <w:iCs/>
          <w:highlight w:val="green"/>
          <w:lang w:val="sr-Cyrl-CS"/>
        </w:rPr>
        <w:t xml:space="preserve">, </w:t>
      </w:r>
      <w:r w:rsidRPr="003C7994">
        <w:rPr>
          <w:b/>
          <w:bCs/>
          <w:iCs/>
          <w:highlight w:val="green"/>
          <w:lang w:val="sr-Cyrl-CS"/>
        </w:rPr>
        <w:t>M. Aničić Urošević</w:t>
      </w:r>
      <w:r w:rsidRPr="003C7994">
        <w:rPr>
          <w:bCs/>
          <w:iCs/>
          <w:highlight w:val="green"/>
          <w:lang w:val="sr-Cyrl-CS"/>
        </w:rPr>
        <w:t xml:space="preserve">, I. Razumenić, </w:t>
      </w:r>
      <w:r w:rsidRPr="0063103D">
        <w:rPr>
          <w:b/>
          <w:bCs/>
          <w:iCs/>
          <w:highlight w:val="green"/>
          <w:lang w:val="sr-Cyrl-CS"/>
        </w:rPr>
        <w:t>M. Kuzmanoski</w:t>
      </w:r>
      <w:r w:rsidRPr="003C7994">
        <w:rPr>
          <w:bCs/>
          <w:iCs/>
          <w:highlight w:val="green"/>
          <w:lang w:val="sr-Cyrl-CS"/>
        </w:rPr>
        <w:t>, M. Pergal, S.</w:t>
      </w:r>
      <w:r w:rsidRPr="003C7994">
        <w:rPr>
          <w:bCs/>
          <w:iCs/>
          <w:highlight w:val="green"/>
          <w:lang w:val="sr-Latn-CS"/>
        </w:rPr>
        <w:t xml:space="preserve"> </w:t>
      </w:r>
      <w:r w:rsidRPr="003C7994">
        <w:rPr>
          <w:bCs/>
          <w:iCs/>
          <w:highlight w:val="green"/>
          <w:lang w:val="sr-Cyrl-CS"/>
        </w:rPr>
        <w:t>Škrivanj, A.</w:t>
      </w:r>
      <w:r>
        <w:rPr>
          <w:bCs/>
          <w:iCs/>
          <w:highlight w:val="green"/>
          <w:lang w:val="sr-Latn-CS"/>
        </w:rPr>
        <w:t xml:space="preserve"> </w:t>
      </w:r>
      <w:r w:rsidRPr="003C7994">
        <w:rPr>
          <w:bCs/>
          <w:iCs/>
          <w:highlight w:val="green"/>
          <w:lang w:val="sr-Cyrl-CS"/>
        </w:rPr>
        <w:t>Popović</w:t>
      </w:r>
      <w:r>
        <w:rPr>
          <w:bCs/>
          <w:iCs/>
          <w:highlight w:val="green"/>
          <w:lang w:val="sr-Latn-CS"/>
        </w:rPr>
        <w:t xml:space="preserve">, </w:t>
      </w:r>
      <w:r w:rsidRPr="003C7994">
        <w:rPr>
          <w:bCs/>
          <w:iCs/>
          <w:highlight w:val="green"/>
          <w:lang w:val="sr-Cyrl-CS"/>
        </w:rPr>
        <w:t xml:space="preserve"> </w:t>
      </w:r>
      <w:r w:rsidRPr="003C7994">
        <w:rPr>
          <w:bCs/>
          <w:i/>
          <w:iCs/>
          <w:highlight w:val="green"/>
          <w:lang w:val="sr-Latn-CS"/>
        </w:rPr>
        <w:t>Atmos. Environ.</w:t>
      </w:r>
      <w:r w:rsidRPr="003C7994">
        <w:rPr>
          <w:bCs/>
          <w:iCs/>
          <w:highlight w:val="green"/>
          <w:lang w:val="sr-Cyrl-CS"/>
        </w:rPr>
        <w:t xml:space="preserve"> (2013b), AEA 12608, </w:t>
      </w:r>
      <w:r w:rsidRPr="0063103D">
        <w:rPr>
          <w:bCs/>
          <w:i/>
          <w:iCs/>
          <w:highlight w:val="green"/>
          <w:lang w:val="sr-Cyrl-CS"/>
        </w:rPr>
        <w:t>in press</w:t>
      </w:r>
      <w:r w:rsidRPr="003C7994">
        <w:rPr>
          <w:bCs/>
          <w:iCs/>
          <w:highlight w:val="green"/>
          <w:lang w:val="sr-Latn-CS"/>
        </w:rPr>
        <w:t>.</w:t>
      </w:r>
    </w:p>
    <w:p w:rsidR="007D5924" w:rsidRPr="003C7994" w:rsidRDefault="007D5924" w:rsidP="007D5924">
      <w:pPr>
        <w:tabs>
          <w:tab w:val="left" w:pos="360"/>
          <w:tab w:val="left" w:pos="720"/>
        </w:tabs>
        <w:rPr>
          <w:bCs/>
          <w:iCs/>
          <w:lang w:val="sr-Latn-CS"/>
        </w:rPr>
      </w:pPr>
    </w:p>
    <w:p w:rsidR="007D5924" w:rsidRPr="0063103D" w:rsidRDefault="005D0B4D" w:rsidP="007D5924">
      <w:pPr>
        <w:rPr>
          <w:color w:val="000000"/>
          <w:highlight w:val="green"/>
          <w:lang w:val="en-GB"/>
        </w:rPr>
      </w:pPr>
      <w:r>
        <w:rPr>
          <w:i/>
          <w:color w:val="000000"/>
          <w:highlight w:val="green"/>
          <w:lang w:val="en-GB"/>
        </w:rPr>
        <w:t xml:space="preserve">2. </w:t>
      </w:r>
      <w:r w:rsidR="007D5924" w:rsidRPr="0063103D">
        <w:rPr>
          <w:i/>
          <w:color w:val="000000"/>
          <w:highlight w:val="green"/>
          <w:lang w:val="en-GB"/>
        </w:rPr>
        <w:t>Trees as natural barriers against heavy metal pollution and their role in the protection of cultural heritage</w:t>
      </w:r>
    </w:p>
    <w:p w:rsidR="007D5924" w:rsidRDefault="007D5924" w:rsidP="007D5924">
      <w:pPr>
        <w:spacing w:after="120"/>
        <w:rPr>
          <w:color w:val="000000"/>
          <w:lang w:val="en-GB"/>
        </w:rPr>
      </w:pPr>
      <w:r w:rsidRPr="0063103D">
        <w:rPr>
          <w:color w:val="000000"/>
          <w:highlight w:val="green"/>
          <w:lang w:val="en-GB"/>
        </w:rPr>
        <w:t xml:space="preserve"> K. Kocić, T. Spasić, </w:t>
      </w:r>
      <w:r w:rsidRPr="0063103D">
        <w:rPr>
          <w:b/>
          <w:color w:val="000000"/>
          <w:highlight w:val="green"/>
          <w:lang w:val="en-GB"/>
        </w:rPr>
        <w:t>M. Aničić Urošević</w:t>
      </w:r>
      <w:r w:rsidRPr="0063103D">
        <w:rPr>
          <w:color w:val="000000"/>
          <w:highlight w:val="green"/>
          <w:lang w:val="en-GB"/>
        </w:rPr>
        <w:t xml:space="preserve">, </w:t>
      </w:r>
      <w:r w:rsidRPr="0063103D">
        <w:rPr>
          <w:b/>
          <w:color w:val="000000"/>
          <w:highlight w:val="green"/>
          <w:lang w:val="en-GB"/>
        </w:rPr>
        <w:t>M. Tomašević</w:t>
      </w:r>
      <w:r>
        <w:rPr>
          <w:color w:val="000000"/>
          <w:highlight w:val="green"/>
          <w:lang w:val="en-GB"/>
        </w:rPr>
        <w:t>,</w:t>
      </w:r>
      <w:r w:rsidRPr="0063103D">
        <w:rPr>
          <w:color w:val="000000"/>
          <w:highlight w:val="green"/>
          <w:lang w:val="en-GB"/>
        </w:rPr>
        <w:t xml:space="preserve"> </w:t>
      </w:r>
      <w:r w:rsidRPr="0063103D">
        <w:rPr>
          <w:i/>
          <w:color w:val="000000"/>
          <w:highlight w:val="green"/>
          <w:lang w:val="en-GB"/>
        </w:rPr>
        <w:t>J. Cult. Herit.</w:t>
      </w:r>
      <w:r w:rsidRPr="0063103D">
        <w:rPr>
          <w:color w:val="000000"/>
          <w:highlight w:val="green"/>
          <w:lang w:val="en-GB"/>
        </w:rPr>
        <w:t xml:space="preserve"> (2013),</w:t>
      </w:r>
      <w:r w:rsidRPr="0063103D">
        <w:rPr>
          <w:i/>
          <w:color w:val="000000"/>
          <w:highlight w:val="green"/>
          <w:lang w:val="sr-Cyrl-CS"/>
        </w:rPr>
        <w:t xml:space="preserve"> in press</w:t>
      </w:r>
      <w:r w:rsidRPr="0063103D">
        <w:rPr>
          <w:color w:val="000000"/>
          <w:highlight w:val="green"/>
          <w:lang w:val="en-GB"/>
        </w:rPr>
        <w:t>, DOI: 10.1016/j.culher.2013.05.001.</w:t>
      </w:r>
    </w:p>
    <w:p w:rsidR="005D0B4D" w:rsidRDefault="005D0B4D" w:rsidP="007D5924">
      <w:pPr>
        <w:spacing w:after="120"/>
        <w:rPr>
          <w:color w:val="000000"/>
          <w:lang w:val="en-GB"/>
        </w:rPr>
      </w:pPr>
    </w:p>
    <w:p w:rsidR="005D0B4D" w:rsidRPr="005D0B4D" w:rsidRDefault="005D0B4D" w:rsidP="007D5924">
      <w:pPr>
        <w:spacing w:after="120"/>
        <w:rPr>
          <w:rFonts w:cs="Arial"/>
          <w:i/>
          <w:color w:val="222222"/>
          <w:shd w:val="clear" w:color="auto" w:fill="FFFFFF"/>
        </w:rPr>
      </w:pPr>
      <w:r>
        <w:rPr>
          <w:rFonts w:cs="Arial"/>
          <w:i/>
          <w:color w:val="222222"/>
          <w:shd w:val="clear" w:color="auto" w:fill="FFFFFF"/>
        </w:rPr>
        <w:t xml:space="preserve">3. </w:t>
      </w:r>
      <w:r w:rsidRPr="005D0B4D">
        <w:rPr>
          <w:rFonts w:cs="Arial"/>
          <w:i/>
          <w:color w:val="222222"/>
          <w:shd w:val="clear" w:color="auto" w:fill="FFFFFF"/>
        </w:rPr>
        <w:t>Saharan dust outbreak over the Balkans as observed by synergy of active and passive sensors: A case study of long-range transport of aerosols between Greece and Romania in September 2012</w:t>
      </w:r>
    </w:p>
    <w:p w:rsidR="005D0B4D" w:rsidRDefault="005D0B4D" w:rsidP="007D5924">
      <w:pPr>
        <w:spacing w:after="120"/>
        <w:rPr>
          <w:rFonts w:cs="Arial"/>
          <w:color w:val="222222"/>
          <w:shd w:val="clear" w:color="auto" w:fill="FFFFFF"/>
        </w:rPr>
      </w:pPr>
      <w:r w:rsidRPr="002851AE">
        <w:rPr>
          <w:rFonts w:cs="Arial"/>
          <w:color w:val="222222"/>
          <w:shd w:val="clear" w:color="auto" w:fill="FFFFFF"/>
        </w:rPr>
        <w:t>A. Papayannis</w:t>
      </w:r>
      <w:r>
        <w:rPr>
          <w:rFonts w:cs="Arial"/>
          <w:color w:val="222222"/>
          <w:shd w:val="clear" w:color="auto" w:fill="FFFFFF"/>
          <w:vertAlign w:val="superscript"/>
        </w:rPr>
        <w:t xml:space="preserve"> </w:t>
      </w:r>
      <w:r>
        <w:rPr>
          <w:rFonts w:cs="Arial"/>
          <w:color w:val="222222"/>
          <w:shd w:val="clear" w:color="auto" w:fill="FFFFFF"/>
        </w:rPr>
        <w:t>L</w:t>
      </w:r>
      <w:r w:rsidRPr="002851AE">
        <w:rPr>
          <w:rFonts w:cs="Arial"/>
          <w:color w:val="222222"/>
          <w:shd w:val="clear" w:color="auto" w:fill="FFFFFF"/>
        </w:rPr>
        <w:t xml:space="preserve"> Belegante, D. Nicolae,G. Tsaknakis, P. Kokkalis, M. M. Cazacu, I. Binietoglou, I. Vetres, C. Talianu and L. Ilic</w:t>
      </w:r>
      <w:r>
        <w:rPr>
          <w:rFonts w:cs="Arial"/>
          <w:color w:val="222222"/>
          <w:shd w:val="clear" w:color="auto" w:fill="FFFFFF"/>
        </w:rPr>
        <w:t xml:space="preserve">, </w:t>
      </w:r>
    </w:p>
    <w:p w:rsidR="002119D6" w:rsidRDefault="002119D6" w:rsidP="007D5924">
      <w:pPr>
        <w:spacing w:after="120"/>
        <w:rPr>
          <w:rFonts w:cs="Arial"/>
          <w:color w:val="222222"/>
          <w:shd w:val="clear" w:color="auto" w:fill="FFFFFF"/>
        </w:rPr>
      </w:pPr>
    </w:p>
    <w:p w:rsidR="005D0B4D" w:rsidRDefault="005D0B4D" w:rsidP="007D5924">
      <w:pPr>
        <w:spacing w:after="120"/>
        <w:rPr>
          <w:color w:val="000000"/>
          <w:lang w:val="en-GB"/>
        </w:rPr>
      </w:pPr>
      <w:r>
        <w:rPr>
          <w:color w:val="000000"/>
          <w:lang w:val="en-GB"/>
        </w:rPr>
        <w:t>4</w:t>
      </w:r>
      <w:r w:rsidRPr="005D0B4D">
        <w:rPr>
          <w:i/>
          <w:color w:val="000000"/>
          <w:lang w:val="en-GB"/>
        </w:rPr>
        <w:t xml:space="preserve">. </w:t>
      </w:r>
      <w:r w:rsidRPr="005D0B4D">
        <w:rPr>
          <w:rFonts w:cs="Arial"/>
          <w:i/>
          <w:color w:val="222222"/>
          <w:shd w:val="clear" w:color="auto" w:fill="FFFFFF"/>
        </w:rPr>
        <w:t>Improved wind forecasts for wind power generation using the Eta model and MOS method</w:t>
      </w:r>
    </w:p>
    <w:p w:rsidR="005D0B4D" w:rsidRDefault="005D0B4D" w:rsidP="007D5924">
      <w:pPr>
        <w:spacing w:after="120"/>
        <w:rPr>
          <w:color w:val="000000"/>
          <w:lang w:val="en-GB"/>
        </w:rPr>
      </w:pPr>
      <w:r w:rsidRPr="002851AE">
        <w:rPr>
          <w:rFonts w:cs="Arial"/>
          <w:color w:val="222222"/>
          <w:shd w:val="clear" w:color="auto" w:fill="FFFFFF"/>
        </w:rPr>
        <w:t>Lazar Lazić, Goran Pejanović, Momčilo Živković, Luka Ilić</w:t>
      </w:r>
      <w:r>
        <w:rPr>
          <w:rFonts w:cs="Arial"/>
          <w:color w:val="222222"/>
          <w:shd w:val="clear" w:color="auto" w:fill="FFFFFF"/>
        </w:rPr>
        <w:t>, Wind Energy</w:t>
      </w:r>
    </w:p>
    <w:p w:rsidR="005D0B4D" w:rsidRPr="005D0B4D" w:rsidRDefault="005D0B4D" w:rsidP="005D0B4D">
      <w:pPr>
        <w:tabs>
          <w:tab w:val="left" w:pos="360"/>
          <w:tab w:val="left" w:pos="720"/>
        </w:tabs>
        <w:spacing w:after="120"/>
        <w:rPr>
          <w:b/>
          <w:bCs/>
          <w:iCs/>
          <w:lang w:val="sr-Latn-CS"/>
        </w:rPr>
      </w:pPr>
    </w:p>
    <w:p w:rsidR="00E37FE0" w:rsidRPr="005D0B4D" w:rsidRDefault="005D0B4D" w:rsidP="005D0B4D">
      <w:pPr>
        <w:tabs>
          <w:tab w:val="left" w:pos="360"/>
          <w:tab w:val="left" w:pos="720"/>
        </w:tabs>
        <w:spacing w:after="120"/>
        <w:rPr>
          <w:b/>
          <w:bCs/>
          <w:iCs/>
          <w:lang w:val="sr-Latn-CS"/>
        </w:rPr>
      </w:pPr>
      <w:r w:rsidRPr="005D0B4D">
        <w:rPr>
          <w:b/>
          <w:bCs/>
          <w:iCs/>
          <w:lang w:val="sr-Latn-CS"/>
        </w:rPr>
        <w:t>M23</w:t>
      </w:r>
    </w:p>
    <w:p w:rsidR="002119D6" w:rsidRPr="002119D6" w:rsidRDefault="002E68E6" w:rsidP="002119D6">
      <w:pPr>
        <w:rPr>
          <w:rFonts w:cs="Arial"/>
          <w:i/>
          <w:color w:val="222222"/>
          <w:shd w:val="clear" w:color="auto" w:fill="FFFFFF"/>
        </w:rPr>
      </w:pPr>
      <w:r>
        <w:rPr>
          <w:rFonts w:cs="Arial"/>
          <w:i/>
          <w:color w:val="222222"/>
          <w:shd w:val="clear" w:color="auto" w:fill="FFFFFF"/>
        </w:rPr>
        <w:t xml:space="preserve">1. </w:t>
      </w:r>
      <w:r w:rsidR="002119D6" w:rsidRPr="002119D6">
        <w:rPr>
          <w:rFonts w:cs="Arial"/>
          <w:i/>
          <w:color w:val="222222"/>
          <w:shd w:val="clear" w:color="auto" w:fill="FFFFFF"/>
        </w:rPr>
        <w:t xml:space="preserve">Source-Sink Model, </w:t>
      </w:r>
    </w:p>
    <w:p w:rsidR="005D0B4D" w:rsidRPr="005D0B4D" w:rsidRDefault="002119D6" w:rsidP="002119D6">
      <w:pPr>
        <w:rPr>
          <w:b/>
          <w:bCs/>
          <w:iCs/>
          <w:sz w:val="28"/>
          <w:szCs w:val="28"/>
          <w:lang w:val="sr-Latn-CS"/>
        </w:rPr>
      </w:pPr>
      <w:r w:rsidRPr="002851AE">
        <w:rPr>
          <w:rFonts w:cs="Arial"/>
          <w:color w:val="222222"/>
          <w:shd w:val="clear" w:color="auto" w:fill="FFFFFF"/>
        </w:rPr>
        <w:t>R. Radojicic, S. Ivkovic, L. Ilic, M. Stankovic, M. Babovic,</w:t>
      </w:r>
      <w:r>
        <w:rPr>
          <w:rFonts w:cs="Arial"/>
          <w:color w:val="222222"/>
          <w:shd w:val="clear" w:color="auto" w:fill="FFFFFF"/>
        </w:rPr>
        <w:t xml:space="preserve"> Advances in Computers</w:t>
      </w:r>
    </w:p>
    <w:p w:rsidR="00E37FE0" w:rsidRDefault="002E68E6" w:rsidP="002119D6">
      <w:pPr>
        <w:tabs>
          <w:tab w:val="left" w:pos="0"/>
        </w:tabs>
        <w:spacing w:after="1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2E68E6" w:rsidRDefault="002E68E6" w:rsidP="002119D6">
      <w:pPr>
        <w:tabs>
          <w:tab w:val="left" w:pos="0"/>
        </w:tabs>
        <w:spacing w:after="120"/>
        <w:rPr>
          <w:b/>
          <w:bCs/>
          <w:iCs/>
          <w:sz w:val="28"/>
          <w:szCs w:val="28"/>
        </w:rPr>
      </w:pPr>
    </w:p>
    <w:p w:rsidR="002E68E6" w:rsidRDefault="002E68E6" w:rsidP="002119D6">
      <w:pPr>
        <w:tabs>
          <w:tab w:val="left" w:pos="0"/>
        </w:tabs>
        <w:spacing w:after="120"/>
        <w:rPr>
          <w:b/>
          <w:bCs/>
          <w:iCs/>
          <w:sz w:val="28"/>
          <w:szCs w:val="28"/>
        </w:rPr>
      </w:pPr>
    </w:p>
    <w:p w:rsidR="002E68E6" w:rsidRPr="002119D6" w:rsidRDefault="002E68E6" w:rsidP="002119D6">
      <w:pPr>
        <w:tabs>
          <w:tab w:val="left" w:pos="0"/>
        </w:tabs>
        <w:spacing w:after="120"/>
        <w:rPr>
          <w:b/>
          <w:bCs/>
          <w:iCs/>
          <w:sz w:val="28"/>
          <w:szCs w:val="28"/>
        </w:rPr>
      </w:pPr>
    </w:p>
    <w:p w:rsidR="002E68E6" w:rsidRPr="00EF4C4C" w:rsidRDefault="002E68E6" w:rsidP="002E68E6">
      <w:pPr>
        <w:tabs>
          <w:tab w:val="left" w:pos="360"/>
          <w:tab w:val="left" w:pos="720"/>
        </w:tabs>
        <w:rPr>
          <w:bCs/>
          <w:i/>
          <w:iCs/>
          <w:highlight w:val="yellow"/>
          <w:lang w:val="sr-Latn-CS"/>
        </w:rPr>
      </w:pPr>
      <w:r w:rsidRPr="00EF4C4C">
        <w:rPr>
          <w:bCs/>
          <w:i/>
          <w:iCs/>
          <w:highlight w:val="yellow"/>
          <w:lang w:val="sr-Latn-CS"/>
        </w:rPr>
        <w:lastRenderedPageBreak/>
        <w:t xml:space="preserve">Zeleni pojas oko Narodne biblioteke Srbije kao prirodna barijera od urbanog zagađenja vazduha metalima </w:t>
      </w:r>
      <w:r w:rsidRPr="00EF4C4C">
        <w:rPr>
          <w:bCs/>
          <w:i/>
          <w:iCs/>
          <w:highlight w:val="yellow"/>
          <w:lang w:val="ru-RU"/>
        </w:rPr>
        <w:t>(</w:t>
      </w:r>
      <w:r w:rsidRPr="00EF4C4C">
        <w:rPr>
          <w:bCs/>
          <w:i/>
          <w:iCs/>
          <w:highlight w:val="yellow"/>
          <w:lang w:val="sr-Latn-CS"/>
        </w:rPr>
        <w:t>V</w:t>
      </w:r>
      <w:r w:rsidRPr="00EF4C4C">
        <w:rPr>
          <w:bCs/>
          <w:i/>
          <w:iCs/>
          <w:highlight w:val="yellow"/>
          <w:lang w:val="ru-RU"/>
        </w:rPr>
        <w:t xml:space="preserve">, </w:t>
      </w:r>
      <w:r w:rsidRPr="00EF4C4C">
        <w:rPr>
          <w:bCs/>
          <w:i/>
          <w:iCs/>
          <w:highlight w:val="yellow"/>
          <w:lang w:val="sr-Latn-CS"/>
        </w:rPr>
        <w:t>Cd</w:t>
      </w:r>
      <w:r w:rsidRPr="00EF4C4C">
        <w:rPr>
          <w:bCs/>
          <w:i/>
          <w:iCs/>
          <w:highlight w:val="yellow"/>
          <w:lang w:val="ru-RU"/>
        </w:rPr>
        <w:t>, А</w:t>
      </w:r>
      <w:r w:rsidRPr="00EF4C4C">
        <w:rPr>
          <w:bCs/>
          <w:i/>
          <w:iCs/>
          <w:highlight w:val="yellow"/>
          <w:lang w:val="sr-Latn-CS"/>
        </w:rPr>
        <w:t>s</w:t>
      </w:r>
      <w:r w:rsidRPr="00EF4C4C">
        <w:rPr>
          <w:bCs/>
          <w:i/>
          <w:iCs/>
          <w:highlight w:val="yellow"/>
          <w:lang w:val="ru-RU"/>
        </w:rPr>
        <w:t xml:space="preserve">, </w:t>
      </w:r>
      <w:r w:rsidRPr="00EF4C4C">
        <w:rPr>
          <w:bCs/>
          <w:i/>
          <w:iCs/>
          <w:highlight w:val="yellow"/>
          <w:lang w:val="sr-Latn-CS"/>
        </w:rPr>
        <w:t>Cr</w:t>
      </w:r>
      <w:r w:rsidRPr="00EF4C4C">
        <w:rPr>
          <w:bCs/>
          <w:i/>
          <w:iCs/>
          <w:highlight w:val="yellow"/>
          <w:lang w:val="ru-RU"/>
        </w:rPr>
        <w:t xml:space="preserve">, </w:t>
      </w:r>
      <w:r w:rsidRPr="00EF4C4C">
        <w:rPr>
          <w:bCs/>
          <w:i/>
          <w:iCs/>
          <w:highlight w:val="yellow"/>
          <w:lang w:val="sr-Latn-CS"/>
        </w:rPr>
        <w:t>Fe</w:t>
      </w:r>
      <w:r w:rsidRPr="00EF4C4C">
        <w:rPr>
          <w:bCs/>
          <w:i/>
          <w:iCs/>
          <w:highlight w:val="yellow"/>
          <w:lang w:val="ru-RU"/>
        </w:rPr>
        <w:t xml:space="preserve">, </w:t>
      </w:r>
      <w:r w:rsidRPr="00EF4C4C">
        <w:rPr>
          <w:bCs/>
          <w:i/>
          <w:iCs/>
          <w:highlight w:val="yellow"/>
          <w:lang w:val="sr-Latn-CS"/>
        </w:rPr>
        <w:t>Ni</w:t>
      </w:r>
      <w:r w:rsidRPr="00EF4C4C">
        <w:rPr>
          <w:bCs/>
          <w:i/>
          <w:iCs/>
          <w:highlight w:val="yellow"/>
          <w:lang w:val="ru-RU"/>
        </w:rPr>
        <w:t xml:space="preserve">, </w:t>
      </w:r>
      <w:r w:rsidRPr="00EF4C4C">
        <w:rPr>
          <w:bCs/>
          <w:i/>
          <w:iCs/>
          <w:highlight w:val="yellow"/>
          <w:lang w:val="sr-Latn-CS"/>
        </w:rPr>
        <w:t>Cu</w:t>
      </w:r>
      <w:r w:rsidRPr="00EF4C4C">
        <w:rPr>
          <w:bCs/>
          <w:i/>
          <w:iCs/>
          <w:highlight w:val="yellow"/>
          <w:lang w:val="ru-RU"/>
        </w:rPr>
        <w:t xml:space="preserve">, </w:t>
      </w:r>
      <w:r w:rsidRPr="00EF4C4C">
        <w:rPr>
          <w:bCs/>
          <w:i/>
          <w:iCs/>
          <w:highlight w:val="yellow"/>
          <w:lang w:val="sr-Latn-CS"/>
        </w:rPr>
        <w:t>Zn</w:t>
      </w:r>
      <w:r w:rsidRPr="00EF4C4C">
        <w:rPr>
          <w:bCs/>
          <w:i/>
          <w:iCs/>
          <w:highlight w:val="yellow"/>
          <w:lang w:val="ru-RU"/>
        </w:rPr>
        <w:t xml:space="preserve"> и </w:t>
      </w:r>
      <w:r w:rsidRPr="00EF4C4C">
        <w:rPr>
          <w:bCs/>
          <w:i/>
          <w:iCs/>
          <w:highlight w:val="yellow"/>
          <w:lang w:val="sr-Latn-CS"/>
        </w:rPr>
        <w:t>Pb</w:t>
      </w:r>
      <w:r w:rsidRPr="00EF4C4C">
        <w:rPr>
          <w:bCs/>
          <w:i/>
          <w:iCs/>
          <w:highlight w:val="yellow"/>
          <w:lang w:val="ru-RU"/>
        </w:rPr>
        <w:t>)</w:t>
      </w:r>
    </w:p>
    <w:p w:rsidR="002E68E6" w:rsidRDefault="002E68E6" w:rsidP="002E68E6">
      <w:pPr>
        <w:tabs>
          <w:tab w:val="left" w:pos="360"/>
          <w:tab w:val="left" w:pos="720"/>
        </w:tabs>
        <w:spacing w:after="120"/>
        <w:rPr>
          <w:bCs/>
          <w:iCs/>
          <w:lang w:val="sr-Latn-CS"/>
        </w:rPr>
      </w:pPr>
      <w:r w:rsidRPr="00EF4C4C">
        <w:rPr>
          <w:bCs/>
          <w:iCs/>
          <w:highlight w:val="yellow"/>
          <w:lang w:val="sr-Latn-CS"/>
        </w:rPr>
        <w:t xml:space="preserve">K. Kocić, T. Spasić, M. Aničić Urošević, M. Tomašević, Arheografski prilozi </w:t>
      </w:r>
      <w:r w:rsidRPr="00EF4C4C">
        <w:rPr>
          <w:b/>
          <w:bCs/>
          <w:iCs/>
          <w:highlight w:val="yellow"/>
          <w:lang w:val="sr-Latn-CS"/>
        </w:rPr>
        <w:t xml:space="preserve">34 </w:t>
      </w:r>
      <w:r w:rsidRPr="00EF4C4C">
        <w:rPr>
          <w:bCs/>
          <w:iCs/>
          <w:highlight w:val="yellow"/>
          <w:lang w:val="sr-Latn-CS"/>
        </w:rPr>
        <w:t>(2013), p</w:t>
      </w:r>
      <w:r>
        <w:rPr>
          <w:bCs/>
          <w:iCs/>
          <w:highlight w:val="yellow"/>
          <w:lang w:val="sr-Latn-CS"/>
        </w:rPr>
        <w:t>p</w:t>
      </w:r>
      <w:r w:rsidRPr="00EF4C4C">
        <w:rPr>
          <w:bCs/>
          <w:iCs/>
          <w:highlight w:val="yellow"/>
          <w:lang w:val="sr-Latn-CS"/>
        </w:rPr>
        <w:t>. 203-219.</w:t>
      </w:r>
      <w:r>
        <w:rPr>
          <w:bCs/>
          <w:iCs/>
          <w:highlight w:val="yellow"/>
          <w:lang w:val="sr-Latn-CS"/>
        </w:rPr>
        <w:t xml:space="preserve"> </w:t>
      </w:r>
      <w:r w:rsidRPr="00EF4C4C">
        <w:rPr>
          <w:bCs/>
          <w:iCs/>
          <w:highlight w:val="red"/>
          <w:lang w:val="sr-Latn-CS"/>
        </w:rPr>
        <w:t>(gde ovo staviti</w:t>
      </w:r>
      <w:r>
        <w:rPr>
          <w:bCs/>
          <w:iCs/>
          <w:highlight w:val="red"/>
          <w:lang w:val="sr-Latn-CS"/>
        </w:rPr>
        <w:t xml:space="preserve">? </w:t>
      </w:r>
      <w:r>
        <w:rPr>
          <w:b/>
          <w:bCs/>
          <w:iCs/>
          <w:highlight w:val="red"/>
          <w:lang w:val="sr-Latn-CS"/>
        </w:rPr>
        <w:t>M52</w:t>
      </w:r>
      <w:r w:rsidRPr="00EF4C4C">
        <w:rPr>
          <w:bCs/>
          <w:iCs/>
          <w:highlight w:val="red"/>
          <w:lang w:val="sr-Latn-CS"/>
        </w:rPr>
        <w:t>)</w:t>
      </w:r>
    </w:p>
    <w:p w:rsidR="002119D6" w:rsidRPr="00964703" w:rsidRDefault="002119D6" w:rsidP="002119D6">
      <w:pPr>
        <w:tabs>
          <w:tab w:val="left" w:pos="0"/>
          <w:tab w:val="left" w:pos="360"/>
        </w:tabs>
        <w:spacing w:after="120"/>
        <w:rPr>
          <w:b/>
          <w:bCs/>
          <w:i/>
          <w:iCs/>
          <w:sz w:val="28"/>
          <w:szCs w:val="28"/>
        </w:rPr>
      </w:pPr>
    </w:p>
    <w:p w:rsidR="00E37FE0" w:rsidRPr="00DB310F" w:rsidRDefault="00E37FE0" w:rsidP="00E41D84">
      <w:pPr>
        <w:tabs>
          <w:tab w:val="left" w:pos="360"/>
          <w:tab w:val="left" w:pos="720"/>
        </w:tabs>
        <w:spacing w:after="120"/>
        <w:ind w:left="810"/>
        <w:jc w:val="center"/>
        <w:rPr>
          <w:b/>
          <w:bCs/>
          <w:i/>
          <w:iCs/>
          <w:sz w:val="28"/>
          <w:szCs w:val="28"/>
          <w:lang w:val="sr-Latn-CS"/>
        </w:rPr>
      </w:pPr>
      <w:r w:rsidRPr="00DB310F">
        <w:rPr>
          <w:b/>
          <w:bCs/>
          <w:i/>
          <w:iCs/>
          <w:sz w:val="28"/>
          <w:szCs w:val="28"/>
          <w:lang w:val="sr-Latn-CS"/>
        </w:rPr>
        <w:t>10. Predavanja održana na međunarodnim konferencijama</w:t>
      </w:r>
    </w:p>
    <w:p w:rsidR="00E37FE0" w:rsidRPr="00DB310F" w:rsidRDefault="00E37FE0" w:rsidP="00E41D84">
      <w:pPr>
        <w:tabs>
          <w:tab w:val="left" w:pos="360"/>
          <w:tab w:val="left" w:pos="720"/>
        </w:tabs>
        <w:spacing w:after="120"/>
        <w:ind w:left="810"/>
        <w:jc w:val="center"/>
        <w:rPr>
          <w:b/>
          <w:bCs/>
          <w:i/>
          <w:iCs/>
          <w:sz w:val="28"/>
          <w:szCs w:val="28"/>
          <w:lang w:val="sr-Latn-CS"/>
        </w:rPr>
      </w:pPr>
      <w:r w:rsidRPr="00DB310F">
        <w:rPr>
          <w:b/>
          <w:bCs/>
          <w:i/>
          <w:iCs/>
          <w:sz w:val="28"/>
          <w:szCs w:val="28"/>
          <w:lang w:val="sr-Latn-CS"/>
        </w:rPr>
        <w:t>u 201</w:t>
      </w:r>
      <w:r w:rsidR="00B968AD">
        <w:rPr>
          <w:b/>
          <w:bCs/>
          <w:i/>
          <w:iCs/>
          <w:sz w:val="28"/>
          <w:szCs w:val="28"/>
          <w:lang w:val="sr-Latn-CS"/>
        </w:rPr>
        <w:t>3</w:t>
      </w:r>
      <w:r w:rsidRPr="00DB310F">
        <w:rPr>
          <w:b/>
          <w:bCs/>
          <w:i/>
          <w:iCs/>
          <w:sz w:val="28"/>
          <w:szCs w:val="28"/>
          <w:lang w:val="sr-Latn-CS"/>
        </w:rPr>
        <w:t>. godini</w:t>
      </w:r>
    </w:p>
    <w:p w:rsidR="00E37FE0" w:rsidRPr="00DB310F" w:rsidRDefault="00E37FE0" w:rsidP="006D1732">
      <w:pPr>
        <w:spacing w:line="360" w:lineRule="auto"/>
        <w:jc w:val="both"/>
        <w:rPr>
          <w:b/>
          <w:bCs/>
          <w:lang w:val="sr-Latn-CS"/>
        </w:rPr>
      </w:pPr>
    </w:p>
    <w:p w:rsidR="00E37FE0" w:rsidRPr="00964703" w:rsidRDefault="00E37FE0" w:rsidP="008A2CF2">
      <w:pPr>
        <w:pStyle w:val="Standard"/>
        <w:widowControl/>
        <w:tabs>
          <w:tab w:val="left" w:pos="900"/>
          <w:tab w:val="left" w:pos="990"/>
          <w:tab w:val="left" w:pos="1080"/>
          <w:tab w:val="left" w:pos="1260"/>
        </w:tabs>
        <w:jc w:val="both"/>
        <w:rPr>
          <w:lang w:val="sr-Latn-CS"/>
        </w:rPr>
      </w:pPr>
    </w:p>
    <w:p w:rsidR="00B968AD" w:rsidRPr="00255C2C" w:rsidRDefault="00B968AD" w:rsidP="00255C2C">
      <w:pPr>
        <w:pStyle w:val="HTMLPreformatted"/>
        <w:numPr>
          <w:ilvl w:val="1"/>
          <w:numId w:val="20"/>
        </w:numPr>
        <w:tabs>
          <w:tab w:val="clear" w:pos="916"/>
          <w:tab w:val="clear" w:pos="1070"/>
          <w:tab w:val="num" w:pos="567"/>
        </w:tabs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val="sr-Latn-CS"/>
        </w:rPr>
      </w:pPr>
      <w:r w:rsidRPr="00255C2C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The use of hybrid receptor models and ground-based remote sensing of particulate matter for identification of potential source regions</w:t>
      </w:r>
      <w:r w:rsidRPr="00255C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255C2C">
        <w:rPr>
          <w:rFonts w:ascii="Times New Roman" w:hAnsi="Times New Roman" w:cs="Times New Roman"/>
          <w:bCs/>
          <w:sz w:val="24"/>
          <w:szCs w:val="24"/>
          <w:highlight w:val="yellow"/>
        </w:rPr>
        <w:t>Zoran Miji</w:t>
      </w:r>
      <w:r w:rsidRPr="00255C2C">
        <w:rPr>
          <w:rFonts w:ascii="Times New Roman" w:hAnsi="Times New Roman" w:cs="Times New Roman"/>
          <w:bCs/>
          <w:sz w:val="24"/>
          <w:szCs w:val="24"/>
          <w:highlight w:val="yellow"/>
          <w:lang w:val="sr-Latn-CS"/>
        </w:rPr>
        <w:t xml:space="preserve">ć, Maja Kuzmanoski, </w:t>
      </w:r>
      <w:r w:rsidRPr="00255C2C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The 4rd International WeBIOPATR  Workshop &amp;Conference, Particulate Matter: Research and Management“, Beograd, 2-4 Oktobra 2013. god. (</w:t>
      </w:r>
      <w:r w:rsidRPr="00255C2C">
        <w:rPr>
          <w:rFonts w:ascii="Times New Roman" w:hAnsi="Times New Roman" w:cs="Times New Roman"/>
          <w:b/>
          <w:sz w:val="24"/>
          <w:szCs w:val="24"/>
          <w:highlight w:val="yellow"/>
          <w:lang w:val="sr-Latn-CS"/>
        </w:rPr>
        <w:t>invited lecture</w:t>
      </w:r>
      <w:r w:rsidRPr="00255C2C">
        <w:rPr>
          <w:rFonts w:ascii="Times New Roman" w:hAnsi="Times New Roman" w:cs="Times New Roman"/>
          <w:sz w:val="24"/>
          <w:szCs w:val="24"/>
          <w:highlight w:val="yellow"/>
          <w:lang w:val="sr-Latn-CS"/>
        </w:rPr>
        <w:t>)</w:t>
      </w:r>
    </w:p>
    <w:p w:rsidR="00E37FE0" w:rsidRPr="00AC566B" w:rsidRDefault="00E37FE0" w:rsidP="008A2CF2">
      <w:pPr>
        <w:shd w:val="clear" w:color="auto" w:fill="FFFFFF"/>
        <w:jc w:val="both"/>
        <w:rPr>
          <w:color w:val="000000"/>
          <w:highlight w:val="red"/>
        </w:rPr>
      </w:pPr>
    </w:p>
    <w:p w:rsidR="00E37FE0" w:rsidRDefault="00E37FE0" w:rsidP="00606E05">
      <w:pPr>
        <w:pStyle w:val="HTMLPreformatted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5924" w:rsidRDefault="00255C2C" w:rsidP="007D5924">
      <w:pPr>
        <w:pStyle w:val="Authorsnames"/>
        <w:spacing w:after="0" w:line="240" w:lineRule="auto"/>
        <w:jc w:val="both"/>
        <w:rPr>
          <w:highlight w:val="green"/>
        </w:rPr>
      </w:pPr>
      <w:r>
        <w:rPr>
          <w:i/>
          <w:highlight w:val="green"/>
        </w:rPr>
        <w:t xml:space="preserve">2. </w:t>
      </w:r>
      <w:r w:rsidR="007D5924" w:rsidRPr="00B90765">
        <w:rPr>
          <w:i/>
          <w:highlight w:val="green"/>
        </w:rPr>
        <w:t>Active moss biomonitoring of airborne trace elements in the Belgrade urban area: State of the art</w:t>
      </w:r>
      <w:r w:rsidR="007D5924" w:rsidRPr="00B90765">
        <w:rPr>
          <w:highlight w:val="green"/>
        </w:rPr>
        <w:t xml:space="preserve"> </w:t>
      </w:r>
    </w:p>
    <w:p w:rsidR="007D5924" w:rsidRDefault="007D5924" w:rsidP="007D5924">
      <w:pPr>
        <w:pStyle w:val="Authorsnames"/>
        <w:spacing w:after="120" w:line="240" w:lineRule="auto"/>
        <w:jc w:val="both"/>
        <w:rPr>
          <w:highlight w:val="green"/>
        </w:rPr>
      </w:pPr>
      <w:r w:rsidRPr="00B90765">
        <w:rPr>
          <w:b/>
          <w:highlight w:val="green"/>
        </w:rPr>
        <w:t>M. Aničić Urošević</w:t>
      </w:r>
      <w:r w:rsidRPr="00F30B38">
        <w:rPr>
          <w:highlight w:val="green"/>
        </w:rPr>
        <w:t>,</w:t>
      </w:r>
      <w:r w:rsidRPr="00B90765">
        <w:rPr>
          <w:highlight w:val="green"/>
        </w:rPr>
        <w:t xml:space="preserve"> </w:t>
      </w:r>
      <w:r w:rsidRPr="00F30B38">
        <w:rPr>
          <w:b/>
          <w:highlight w:val="green"/>
        </w:rPr>
        <w:t>M. Tomašević</w:t>
      </w:r>
      <w:r w:rsidRPr="00B90765">
        <w:rPr>
          <w:highlight w:val="green"/>
        </w:rPr>
        <w:t xml:space="preserve">, </w:t>
      </w:r>
      <w:r w:rsidRPr="00F30B38">
        <w:rPr>
          <w:b/>
          <w:highlight w:val="green"/>
        </w:rPr>
        <w:t>G. Vuković</w:t>
      </w:r>
      <w:r w:rsidRPr="00B90765">
        <w:rPr>
          <w:highlight w:val="green"/>
        </w:rPr>
        <w:t>, M. Frontasyeva, A. Popović</w:t>
      </w:r>
      <w:r>
        <w:rPr>
          <w:highlight w:val="green"/>
        </w:rPr>
        <w:t xml:space="preserve"> (</w:t>
      </w:r>
      <w:r>
        <w:rPr>
          <w:b/>
          <w:highlight w:val="green"/>
        </w:rPr>
        <w:t>invited lecture</w:t>
      </w:r>
      <w:r>
        <w:rPr>
          <w:highlight w:val="green"/>
        </w:rPr>
        <w:t>)</w:t>
      </w:r>
      <w:r w:rsidRPr="00B90765">
        <w:rPr>
          <w:highlight w:val="green"/>
        </w:rPr>
        <w:t>, 6th Symposium Chemistry and Environmental Protection (2013)</w:t>
      </w:r>
      <w:r>
        <w:rPr>
          <w:highlight w:val="green"/>
        </w:rPr>
        <w:t xml:space="preserve">. </w:t>
      </w:r>
    </w:p>
    <w:p w:rsidR="007D5924" w:rsidRDefault="00255C2C" w:rsidP="007D5924">
      <w:pPr>
        <w:pStyle w:val="Authorsnames"/>
        <w:spacing w:after="0" w:line="240" w:lineRule="auto"/>
        <w:jc w:val="both"/>
        <w:rPr>
          <w:highlight w:val="green"/>
        </w:rPr>
      </w:pPr>
      <w:r>
        <w:rPr>
          <w:i/>
          <w:highlight w:val="green"/>
        </w:rPr>
        <w:t xml:space="preserve">3. </w:t>
      </w:r>
      <w:r w:rsidR="007D5924" w:rsidRPr="00B90765">
        <w:rPr>
          <w:i/>
          <w:highlight w:val="green"/>
        </w:rPr>
        <w:t>Primjena biomonitoringa u procjeni kvaliteta vazduha gradske sredine</w:t>
      </w:r>
    </w:p>
    <w:p w:rsidR="007D5924" w:rsidRDefault="007D5924" w:rsidP="007D5924">
      <w:pPr>
        <w:pStyle w:val="Authorsnames"/>
        <w:spacing w:after="120" w:line="240" w:lineRule="auto"/>
        <w:jc w:val="both"/>
        <w:rPr>
          <w:highlight w:val="green"/>
        </w:rPr>
      </w:pPr>
      <w:r w:rsidRPr="00B90765">
        <w:rPr>
          <w:b/>
          <w:highlight w:val="green"/>
        </w:rPr>
        <w:t>M. Aničić Urošević</w:t>
      </w:r>
      <w:r>
        <w:rPr>
          <w:highlight w:val="green"/>
        </w:rPr>
        <w:t xml:space="preserve"> </w:t>
      </w:r>
      <w:r w:rsidRPr="00B90765">
        <w:rPr>
          <w:highlight w:val="green"/>
        </w:rPr>
        <w:t>(</w:t>
      </w:r>
      <w:r w:rsidRPr="00B90765">
        <w:rPr>
          <w:b/>
          <w:highlight w:val="green"/>
        </w:rPr>
        <w:t>invited lecture</w:t>
      </w:r>
      <w:r w:rsidRPr="00B90765">
        <w:rPr>
          <w:highlight w:val="green"/>
        </w:rPr>
        <w:t>), Clean Air Workshop (</w:t>
      </w:r>
      <w:r w:rsidRPr="00B90765">
        <w:rPr>
          <w:rStyle w:val="hps"/>
        </w:rPr>
        <w:t>Climate change</w:t>
      </w:r>
      <w:r w:rsidRPr="00B90765">
        <w:rPr>
          <w:highlight w:val="green"/>
        </w:rPr>
        <w:t xml:space="preserve"> </w:t>
      </w:r>
      <w:r w:rsidRPr="00B90765">
        <w:rPr>
          <w:rStyle w:val="hps"/>
        </w:rPr>
        <w:t>-</w:t>
      </w:r>
      <w:r w:rsidRPr="00B90765">
        <w:rPr>
          <w:highlight w:val="green"/>
        </w:rPr>
        <w:t xml:space="preserve"> </w:t>
      </w:r>
      <w:r w:rsidRPr="00B90765">
        <w:rPr>
          <w:rStyle w:val="hps"/>
        </w:rPr>
        <w:t>Environment</w:t>
      </w:r>
      <w:r w:rsidRPr="00B90765">
        <w:rPr>
          <w:highlight w:val="green"/>
        </w:rPr>
        <w:t xml:space="preserve"> </w:t>
      </w:r>
      <w:r w:rsidRPr="00B90765">
        <w:rPr>
          <w:rStyle w:val="hps"/>
        </w:rPr>
        <w:t>-</w:t>
      </w:r>
      <w:r w:rsidRPr="00B90765">
        <w:rPr>
          <w:highlight w:val="green"/>
        </w:rPr>
        <w:t xml:space="preserve"> </w:t>
      </w:r>
      <w:r w:rsidRPr="00B90765">
        <w:rPr>
          <w:rStyle w:val="hps"/>
        </w:rPr>
        <w:t>Transport</w:t>
      </w:r>
      <w:r w:rsidRPr="00B90765">
        <w:rPr>
          <w:highlight w:val="green"/>
        </w:rPr>
        <w:t xml:space="preserve"> </w:t>
      </w:r>
      <w:r w:rsidRPr="00B90765">
        <w:rPr>
          <w:rStyle w:val="hps"/>
        </w:rPr>
        <w:t>-</w:t>
      </w:r>
      <w:r w:rsidRPr="00B90765">
        <w:rPr>
          <w:highlight w:val="green"/>
        </w:rPr>
        <w:t xml:space="preserve"> </w:t>
      </w:r>
      <w:r w:rsidRPr="00B90765">
        <w:rPr>
          <w:rStyle w:val="hps"/>
        </w:rPr>
        <w:t>Public health</w:t>
      </w:r>
      <w:r w:rsidRPr="00B90765">
        <w:rPr>
          <w:highlight w:val="green"/>
        </w:rPr>
        <w:t>), UNDP and Ministry of Energy, Development and Environmental Protection of Republic of Serbia (2013)</w:t>
      </w:r>
      <w:r>
        <w:rPr>
          <w:highlight w:val="green"/>
        </w:rPr>
        <w:t>.</w:t>
      </w:r>
    </w:p>
    <w:p w:rsidR="007D5924" w:rsidRPr="007A7848" w:rsidRDefault="00255C2C" w:rsidP="007D5924">
      <w:pPr>
        <w:pStyle w:val="Authorsnames"/>
        <w:spacing w:after="0" w:line="240" w:lineRule="auto"/>
        <w:jc w:val="both"/>
        <w:rPr>
          <w:i/>
          <w:highlight w:val="green"/>
        </w:rPr>
      </w:pPr>
      <w:r>
        <w:rPr>
          <w:i/>
          <w:highlight w:val="green"/>
        </w:rPr>
        <w:t xml:space="preserve">4. </w:t>
      </w:r>
      <w:r w:rsidR="007D5924" w:rsidRPr="007A7848">
        <w:rPr>
          <w:i/>
          <w:highlight w:val="green"/>
        </w:rPr>
        <w:t>Health risk assessment of pollutants (PAHs and heavy metals) associated with PM10 in urban parking garages</w:t>
      </w:r>
    </w:p>
    <w:p w:rsidR="007D5924" w:rsidRDefault="007D5924" w:rsidP="007D5924">
      <w:pPr>
        <w:pStyle w:val="Authorsnames"/>
        <w:spacing w:after="120" w:line="240" w:lineRule="auto"/>
        <w:jc w:val="both"/>
        <w:rPr>
          <w:highlight w:val="green"/>
        </w:rPr>
      </w:pPr>
      <w:r w:rsidRPr="00F30B38">
        <w:rPr>
          <w:b/>
          <w:highlight w:val="green"/>
        </w:rPr>
        <w:t>G. Vuković</w:t>
      </w:r>
      <w:r w:rsidRPr="007A7848">
        <w:rPr>
          <w:highlight w:val="green"/>
        </w:rPr>
        <w:t xml:space="preserve">, </w:t>
      </w:r>
      <w:r w:rsidRPr="007A7848">
        <w:rPr>
          <w:b/>
          <w:highlight w:val="green"/>
        </w:rPr>
        <w:t>M. Aničić Urošević</w:t>
      </w:r>
      <w:r w:rsidRPr="007A7848">
        <w:rPr>
          <w:highlight w:val="green"/>
        </w:rPr>
        <w:t xml:space="preserve">, </w:t>
      </w:r>
      <w:r w:rsidRPr="00F30B38">
        <w:rPr>
          <w:b/>
          <w:highlight w:val="green"/>
        </w:rPr>
        <w:t>M. Kuzmanoski</w:t>
      </w:r>
      <w:r w:rsidRPr="007A7848">
        <w:rPr>
          <w:highlight w:val="green"/>
        </w:rPr>
        <w:t xml:space="preserve">, </w:t>
      </w:r>
      <w:r w:rsidRPr="00F30B38">
        <w:rPr>
          <w:b/>
          <w:highlight w:val="green"/>
        </w:rPr>
        <w:t>M. Tomašević</w:t>
      </w:r>
      <w:r w:rsidRPr="007A7848">
        <w:rPr>
          <w:highlight w:val="green"/>
        </w:rPr>
        <w:t>, M. Pergal, S. Škrivanj &amp; A. Popović</w:t>
      </w:r>
      <w:r>
        <w:rPr>
          <w:highlight w:val="green"/>
        </w:rPr>
        <w:t xml:space="preserve"> (</w:t>
      </w:r>
      <w:r w:rsidRPr="007A7848">
        <w:rPr>
          <w:b/>
          <w:highlight w:val="green"/>
        </w:rPr>
        <w:t>oral presentation</w:t>
      </w:r>
      <w:r>
        <w:rPr>
          <w:highlight w:val="green"/>
        </w:rPr>
        <w:t xml:space="preserve">), </w:t>
      </w:r>
      <w:r w:rsidRPr="007A7848">
        <w:rPr>
          <w:bCs/>
          <w:highlight w:val="green"/>
        </w:rPr>
        <w:t>4th International WeBIOPATR Workshop &amp; Conference Particulate Matter: Research and Management</w:t>
      </w:r>
      <w:r w:rsidRPr="007A7848">
        <w:rPr>
          <w:highlight w:val="green"/>
        </w:rPr>
        <w:t>  (2013)</w:t>
      </w:r>
      <w:r>
        <w:rPr>
          <w:highlight w:val="green"/>
        </w:rPr>
        <w:t>.</w:t>
      </w:r>
    </w:p>
    <w:p w:rsidR="007D5924" w:rsidRDefault="00255C2C" w:rsidP="007D5924">
      <w:pPr>
        <w:pStyle w:val="Authorsnames"/>
        <w:spacing w:after="0" w:line="240" w:lineRule="auto"/>
        <w:jc w:val="both"/>
        <w:rPr>
          <w:highlight w:val="green"/>
        </w:rPr>
      </w:pPr>
      <w:r>
        <w:rPr>
          <w:i/>
          <w:highlight w:val="green"/>
        </w:rPr>
        <w:t xml:space="preserve">5. </w:t>
      </w:r>
      <w:r w:rsidR="007D5924" w:rsidRPr="00BD5C8B">
        <w:rPr>
          <w:i/>
          <w:highlight w:val="green"/>
        </w:rPr>
        <w:t>Health risk assessment of trace metals associated with PM</w:t>
      </w:r>
      <w:r w:rsidR="007D5924" w:rsidRPr="00BD5C8B">
        <w:rPr>
          <w:i/>
          <w:highlight w:val="green"/>
          <w:vertAlign w:val="subscript"/>
        </w:rPr>
        <w:t>10</w:t>
      </w:r>
      <w:r w:rsidR="007D5924" w:rsidRPr="00BD5C8B">
        <w:rPr>
          <w:i/>
          <w:highlight w:val="green"/>
        </w:rPr>
        <w:t xml:space="preserve"> in Belgrade district</w:t>
      </w:r>
      <w:r w:rsidR="007D5924" w:rsidRPr="00BD5C8B">
        <w:rPr>
          <w:highlight w:val="green"/>
        </w:rPr>
        <w:t xml:space="preserve"> </w:t>
      </w:r>
    </w:p>
    <w:p w:rsidR="007D5924" w:rsidRDefault="007D5924" w:rsidP="007D5924">
      <w:pPr>
        <w:pStyle w:val="Authorsnames"/>
        <w:spacing w:after="120" w:line="240" w:lineRule="auto"/>
        <w:jc w:val="both"/>
        <w:rPr>
          <w:highlight w:val="green"/>
        </w:rPr>
      </w:pPr>
      <w:r w:rsidRPr="00BD5C8B">
        <w:rPr>
          <w:b/>
          <w:highlight w:val="green"/>
        </w:rPr>
        <w:t>M. Todorović</w:t>
      </w:r>
      <w:r w:rsidRPr="00BD5C8B">
        <w:rPr>
          <w:highlight w:val="green"/>
        </w:rPr>
        <w:t xml:space="preserve">, </w:t>
      </w:r>
      <w:r w:rsidRPr="00F30B38">
        <w:rPr>
          <w:b/>
          <w:highlight w:val="green"/>
        </w:rPr>
        <w:t>M. Perišić</w:t>
      </w:r>
      <w:r w:rsidRPr="00BD5C8B">
        <w:rPr>
          <w:highlight w:val="green"/>
        </w:rPr>
        <w:t xml:space="preserve">, </w:t>
      </w:r>
      <w:r w:rsidRPr="00F30B38">
        <w:rPr>
          <w:b/>
          <w:highlight w:val="green"/>
        </w:rPr>
        <w:t>M. Kuzmanoski</w:t>
      </w:r>
      <w:r w:rsidRPr="00BD5C8B">
        <w:rPr>
          <w:highlight w:val="green"/>
        </w:rPr>
        <w:t>, A. Šoštarić (</w:t>
      </w:r>
      <w:r w:rsidRPr="00BD5C8B">
        <w:rPr>
          <w:b/>
          <w:highlight w:val="green"/>
        </w:rPr>
        <w:t>oral presentation</w:t>
      </w:r>
      <w:r w:rsidRPr="00BD5C8B">
        <w:rPr>
          <w:highlight w:val="green"/>
        </w:rPr>
        <w:t xml:space="preserve">), </w:t>
      </w:r>
      <w:r w:rsidRPr="00BD5C8B">
        <w:rPr>
          <w:bCs/>
          <w:highlight w:val="green"/>
        </w:rPr>
        <w:t>4th International WeBIOPATR Workshop &amp; Conference Particulate Matter: Research and Management</w:t>
      </w:r>
      <w:r w:rsidRPr="00BD5C8B">
        <w:rPr>
          <w:highlight w:val="green"/>
        </w:rPr>
        <w:t xml:space="preserve"> (2013)</w:t>
      </w:r>
      <w:r>
        <w:rPr>
          <w:highlight w:val="green"/>
        </w:rPr>
        <w:t>.</w:t>
      </w:r>
    </w:p>
    <w:p w:rsidR="007D5924" w:rsidRPr="00936E79" w:rsidRDefault="007D5924" w:rsidP="007D5924">
      <w:pPr>
        <w:pStyle w:val="Authorsnames"/>
        <w:spacing w:after="0"/>
        <w:jc w:val="both"/>
        <w:rPr>
          <w:i/>
          <w:highlight w:val="yellow"/>
        </w:rPr>
      </w:pPr>
      <w:r w:rsidRPr="00936E79">
        <w:rPr>
          <w:i/>
          <w:highlight w:val="yellow"/>
        </w:rPr>
        <w:t>Source apportionment of ambient VOCs in Belgrade semi-urban area</w:t>
      </w:r>
    </w:p>
    <w:p w:rsidR="007D5924" w:rsidRPr="00936E79" w:rsidRDefault="007D5924" w:rsidP="007D5924">
      <w:pPr>
        <w:pStyle w:val="Authorsnames"/>
        <w:spacing w:after="120"/>
        <w:jc w:val="both"/>
        <w:rPr>
          <w:highlight w:val="yellow"/>
        </w:rPr>
      </w:pPr>
      <w:r w:rsidRPr="00936E79">
        <w:rPr>
          <w:highlight w:val="yellow"/>
        </w:rPr>
        <w:t>M. Perišic, A. Stojic, Z. Mijic, M. Todorovic and S. Rajšic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936E79">
        <w:rPr>
          <w:highlight w:val="yellow"/>
        </w:rPr>
        <w:t>, The 6th International Conference on Proton Transfer Reaction Mass Spectrometry and Its Application (2013).</w:t>
      </w:r>
    </w:p>
    <w:p w:rsidR="007D5924" w:rsidRPr="00936E79" w:rsidRDefault="007D5924" w:rsidP="007D5924">
      <w:pPr>
        <w:pStyle w:val="Authorsnames"/>
        <w:spacing w:after="0"/>
        <w:jc w:val="both"/>
        <w:rPr>
          <w:highlight w:val="yellow"/>
        </w:rPr>
      </w:pPr>
      <w:r w:rsidRPr="00936E79">
        <w:rPr>
          <w:i/>
          <w:highlight w:val="yellow"/>
        </w:rPr>
        <w:t>Concentrations trend of NO, NO</w:t>
      </w:r>
      <w:r w:rsidRPr="00936E79">
        <w:rPr>
          <w:i/>
          <w:highlight w:val="yellow"/>
          <w:vertAlign w:val="subscript"/>
        </w:rPr>
        <w:t>2</w:t>
      </w:r>
      <w:r w:rsidRPr="00936E79">
        <w:rPr>
          <w:i/>
          <w:highlight w:val="yellow"/>
        </w:rPr>
        <w:t xml:space="preserve"> and O</w:t>
      </w:r>
      <w:r w:rsidRPr="00936E79">
        <w:rPr>
          <w:i/>
          <w:highlight w:val="yellow"/>
          <w:vertAlign w:val="subscript"/>
        </w:rPr>
        <w:t>3</w:t>
      </w:r>
      <w:r w:rsidRPr="00936E79">
        <w:rPr>
          <w:i/>
          <w:highlight w:val="yellow"/>
        </w:rPr>
        <w:t xml:space="preserve"> during the 2011 in Belgrade urban area</w:t>
      </w:r>
    </w:p>
    <w:p w:rsidR="007D5924" w:rsidRPr="00936E79" w:rsidRDefault="007D5924" w:rsidP="007D5924">
      <w:pPr>
        <w:pStyle w:val="Authorsnames"/>
        <w:spacing w:after="120"/>
        <w:jc w:val="both"/>
        <w:rPr>
          <w:highlight w:val="yellow"/>
        </w:rPr>
      </w:pPr>
      <w:r w:rsidRPr="00936E79">
        <w:rPr>
          <w:highlight w:val="yellow"/>
        </w:rPr>
        <w:t>M. Todorović, M. Perišić, A. Stoji</w:t>
      </w:r>
      <w:r w:rsidRPr="00936E79">
        <w:rPr>
          <w:highlight w:val="yellow"/>
          <w:lang w:val="sr-Latn-CS"/>
        </w:rPr>
        <w:t>ć</w:t>
      </w:r>
      <w:r w:rsidRPr="00936E79">
        <w:rPr>
          <w:highlight w:val="yellow"/>
        </w:rPr>
        <w:t xml:space="preserve"> and S. Rajšić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936E79">
        <w:rPr>
          <w:highlight w:val="yellow"/>
        </w:rPr>
        <w:t>, The 6th Symposium Chemistry and Environmental Protection (2013).</w:t>
      </w:r>
    </w:p>
    <w:p w:rsidR="007D5924" w:rsidRPr="00936E79" w:rsidRDefault="007D5924" w:rsidP="007D5924">
      <w:pPr>
        <w:pStyle w:val="Authorsnames"/>
        <w:spacing w:after="0"/>
        <w:jc w:val="both"/>
        <w:rPr>
          <w:i/>
          <w:highlight w:val="yellow"/>
        </w:rPr>
      </w:pPr>
      <w:r w:rsidRPr="00936E79">
        <w:rPr>
          <w:i/>
          <w:highlight w:val="yellow"/>
        </w:rPr>
        <w:t>Health risk assessment of VOCs in Belgrade semi-urban area</w:t>
      </w:r>
    </w:p>
    <w:p w:rsidR="007D5924" w:rsidRDefault="007D5924" w:rsidP="007D5924">
      <w:pPr>
        <w:pStyle w:val="Authorsnames"/>
        <w:spacing w:after="120"/>
        <w:jc w:val="both"/>
        <w:rPr>
          <w:highlight w:val="yellow"/>
        </w:rPr>
      </w:pPr>
      <w:r w:rsidRPr="00936E79">
        <w:rPr>
          <w:highlight w:val="yellow"/>
        </w:rPr>
        <w:lastRenderedPageBreak/>
        <w:t>M. Perišić, M. Todorović, A. Stojić, M. Kuzmanoski and S. Rajšić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936E79">
        <w:rPr>
          <w:highlight w:val="yellow"/>
        </w:rPr>
        <w:t>, The 6th Symposium Chemistry and Environmental Protection (2013).</w:t>
      </w:r>
    </w:p>
    <w:p w:rsidR="007D5924" w:rsidRPr="005F6A3E" w:rsidRDefault="007D5924" w:rsidP="007D5924">
      <w:pPr>
        <w:pStyle w:val="Authorsnames"/>
        <w:spacing w:after="0"/>
        <w:jc w:val="both"/>
        <w:rPr>
          <w:i/>
          <w:highlight w:val="yellow"/>
        </w:rPr>
      </w:pPr>
      <w:r w:rsidRPr="005F6A3E">
        <w:rPr>
          <w:i/>
          <w:highlight w:val="yellow"/>
        </w:rPr>
        <w:t>Heavy metal content in Belgrade urban parks</w:t>
      </w:r>
    </w:p>
    <w:p w:rsidR="007D5924" w:rsidRDefault="007D5924" w:rsidP="007D5924">
      <w:pPr>
        <w:pStyle w:val="Authorsnames"/>
        <w:spacing w:after="120"/>
        <w:jc w:val="both"/>
        <w:rPr>
          <w:highlight w:val="yellow"/>
        </w:rPr>
      </w:pPr>
      <w:r w:rsidRPr="005F6A3E">
        <w:rPr>
          <w:highlight w:val="yellow"/>
        </w:rPr>
        <w:t>M. Todorović, M. Kuzmanoski, M. Anićić Urošević, T. Ljubenović, S. Rajšić, M. Tasic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5F6A3E">
        <w:rPr>
          <w:highlight w:val="yellow"/>
        </w:rPr>
        <w:t xml:space="preserve">, </w:t>
      </w:r>
      <w:r>
        <w:rPr>
          <w:highlight w:val="yellow"/>
        </w:rPr>
        <w:t xml:space="preserve">The </w:t>
      </w:r>
      <w:r w:rsidRPr="005F6A3E">
        <w:rPr>
          <w:highlight w:val="yellow"/>
        </w:rPr>
        <w:t>6th Symposium Chemistry and Environmental Protection (2013)</w:t>
      </w:r>
      <w:r>
        <w:rPr>
          <w:highlight w:val="yellow"/>
        </w:rPr>
        <w:t>.</w:t>
      </w:r>
    </w:p>
    <w:p w:rsidR="007D5924" w:rsidRDefault="007D5924" w:rsidP="007D5924">
      <w:pPr>
        <w:pStyle w:val="Authorsnames"/>
        <w:spacing w:after="0"/>
        <w:jc w:val="both"/>
        <w:rPr>
          <w:highlight w:val="yellow"/>
        </w:rPr>
      </w:pPr>
      <w:r w:rsidRPr="008E4614">
        <w:rPr>
          <w:i/>
          <w:highlight w:val="yellow"/>
        </w:rPr>
        <w:t>Air quality in urban parking garages: Instrumental monitoring vs active moss biomonitoring</w:t>
      </w:r>
    </w:p>
    <w:p w:rsidR="007D5924" w:rsidRDefault="007D5924" w:rsidP="007D5924">
      <w:pPr>
        <w:pStyle w:val="Authorsnames"/>
        <w:spacing w:after="120"/>
        <w:jc w:val="both"/>
        <w:rPr>
          <w:highlight w:val="yellow"/>
        </w:rPr>
      </w:pPr>
      <w:r w:rsidRPr="005F6A3E">
        <w:rPr>
          <w:highlight w:val="yellow"/>
        </w:rPr>
        <w:t>G. Vuković</w:t>
      </w:r>
      <w:r w:rsidRPr="008E4614">
        <w:rPr>
          <w:highlight w:val="yellow"/>
        </w:rPr>
        <w:t>, M. Aničić Urošević, M. Tomašević, I. Razumenić, S. Škrivanj, A.</w:t>
      </w:r>
      <w:r>
        <w:rPr>
          <w:highlight w:val="yellow"/>
        </w:rPr>
        <w:t xml:space="preserve"> Popović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), The 6</w:t>
      </w:r>
      <w:r w:rsidRPr="008E4614">
        <w:rPr>
          <w:highlight w:val="yellow"/>
        </w:rPr>
        <w:t>th Symposium Chemistry and Environmental Protection (2013)</w:t>
      </w:r>
      <w:r>
        <w:rPr>
          <w:highlight w:val="yellow"/>
        </w:rPr>
        <w:t>.</w:t>
      </w:r>
    </w:p>
    <w:p w:rsidR="007D5924" w:rsidRDefault="007D5924" w:rsidP="007D5924">
      <w:pPr>
        <w:pStyle w:val="Authorsnames"/>
        <w:spacing w:after="0"/>
        <w:jc w:val="both"/>
        <w:rPr>
          <w:highlight w:val="yellow"/>
          <w:lang w:val="en-GB"/>
        </w:rPr>
      </w:pPr>
      <w:r w:rsidRPr="009D2B11">
        <w:rPr>
          <w:i/>
          <w:highlight w:val="yellow"/>
          <w:lang w:val="en-GB"/>
        </w:rPr>
        <w:t>Determination of platinum concentration in deciduous tree leaves</w:t>
      </w:r>
    </w:p>
    <w:p w:rsidR="007D5924" w:rsidRDefault="007D5924" w:rsidP="007D5924">
      <w:pPr>
        <w:pStyle w:val="Authorsnames"/>
        <w:spacing w:after="120"/>
        <w:jc w:val="both"/>
        <w:rPr>
          <w:highlight w:val="yellow"/>
          <w:lang w:val="en-GB"/>
        </w:rPr>
      </w:pPr>
      <w:r w:rsidRPr="009D2B11">
        <w:rPr>
          <w:highlight w:val="yellow"/>
          <w:lang w:val="en-GB"/>
        </w:rPr>
        <w:t>I. Deljanin, D. Antanasijević, M. Aničić Urošević, M. Tomašević, A. Perić-Grujić, M.</w:t>
      </w:r>
      <w:r>
        <w:rPr>
          <w:highlight w:val="yellow"/>
          <w:lang w:val="en-GB"/>
        </w:rPr>
        <w:t xml:space="preserve"> Ristić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>
        <w:rPr>
          <w:highlight w:val="yellow"/>
          <w:lang w:val="en-GB"/>
        </w:rPr>
        <w:t xml:space="preserve">, </w:t>
      </w:r>
      <w:r w:rsidRPr="00AC50A1">
        <w:rPr>
          <w:highlight w:val="yellow"/>
          <w:lang w:val="en-GB"/>
        </w:rPr>
        <w:t>The 6th</w:t>
      </w:r>
      <w:r w:rsidRPr="009D2B11">
        <w:rPr>
          <w:highlight w:val="yellow"/>
          <w:lang w:val="en-GB"/>
        </w:rPr>
        <w:t xml:space="preserve"> Symposium Chemistry and Environmental Protection (2013)</w:t>
      </w:r>
      <w:r>
        <w:rPr>
          <w:highlight w:val="yellow"/>
          <w:lang w:val="en-GB"/>
        </w:rPr>
        <w:t>.</w:t>
      </w:r>
    </w:p>
    <w:p w:rsidR="007D5924" w:rsidRDefault="007D5924" w:rsidP="007D5924">
      <w:pPr>
        <w:pStyle w:val="Authorsnames"/>
        <w:spacing w:after="0"/>
        <w:jc w:val="both"/>
        <w:rPr>
          <w:highlight w:val="yellow"/>
        </w:rPr>
      </w:pPr>
      <w:r w:rsidRPr="00A27A48">
        <w:rPr>
          <w:i/>
          <w:highlight w:val="yellow"/>
        </w:rPr>
        <w:t>Traffic-related trace element concentrations in PM10 and horse chestnut leaves</w:t>
      </w:r>
    </w:p>
    <w:p w:rsidR="007D5924" w:rsidRPr="008E4614" w:rsidRDefault="007D5924" w:rsidP="007D5924">
      <w:pPr>
        <w:pStyle w:val="Authorsnames"/>
        <w:spacing w:after="120"/>
        <w:jc w:val="both"/>
        <w:rPr>
          <w:highlight w:val="yellow"/>
        </w:rPr>
      </w:pPr>
      <w:r w:rsidRPr="00A27A48">
        <w:rPr>
          <w:highlight w:val="yellow"/>
        </w:rPr>
        <w:t>I. Deljanin, D. Antanasijević, M. Aničić Urošević, M. Tomašević, Z. Sekulić, A. Perić-Grujić, M. Ristić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A27A48">
        <w:rPr>
          <w:highlight w:val="yellow"/>
        </w:rPr>
        <w:t>,</w:t>
      </w:r>
      <w:r>
        <w:rPr>
          <w:highlight w:val="yellow"/>
        </w:rPr>
        <w:t xml:space="preserve"> The</w:t>
      </w:r>
      <w:r w:rsidRPr="00A27A48">
        <w:rPr>
          <w:highlight w:val="yellow"/>
        </w:rPr>
        <w:t xml:space="preserve"> </w:t>
      </w:r>
      <w:r w:rsidRPr="00F95F0E">
        <w:rPr>
          <w:bCs/>
          <w:highlight w:val="yellow"/>
        </w:rPr>
        <w:t>4th International WeBIOPATR Workshop &amp; Conference Particulate Matter: Research and Management</w:t>
      </w:r>
      <w:r w:rsidRPr="00A27A48">
        <w:rPr>
          <w:highlight w:val="yellow"/>
        </w:rPr>
        <w:t xml:space="preserve"> (2013)</w:t>
      </w:r>
      <w:r>
        <w:rPr>
          <w:highlight w:val="yellow"/>
        </w:rPr>
        <w:t>.</w:t>
      </w:r>
    </w:p>
    <w:p w:rsidR="007D5924" w:rsidRPr="00F95F0E" w:rsidRDefault="007D5924" w:rsidP="007D5924">
      <w:pPr>
        <w:pStyle w:val="Authorsnames"/>
        <w:spacing w:after="0"/>
        <w:jc w:val="both"/>
        <w:rPr>
          <w:i/>
          <w:highlight w:val="yellow"/>
        </w:rPr>
      </w:pPr>
      <w:r w:rsidRPr="00F95F0E">
        <w:rPr>
          <w:i/>
          <w:highlight w:val="yellow"/>
        </w:rPr>
        <w:t>Frequency analysis of PM</w:t>
      </w:r>
      <w:r w:rsidRPr="00F95F0E">
        <w:rPr>
          <w:i/>
          <w:highlight w:val="yellow"/>
        </w:rPr>
        <w:softHyphen/>
      </w:r>
      <w:r w:rsidRPr="00F95F0E">
        <w:rPr>
          <w:i/>
          <w:highlight w:val="yellow"/>
          <w:vertAlign w:val="subscript"/>
        </w:rPr>
        <w:t>10</w:t>
      </w:r>
      <w:r w:rsidRPr="00F95F0E">
        <w:rPr>
          <w:i/>
          <w:highlight w:val="yellow"/>
        </w:rPr>
        <w:t xml:space="preserve"> time series and assessing source reduction for air quality compliance in Serbia</w:t>
      </w:r>
    </w:p>
    <w:p w:rsidR="007D5924" w:rsidRPr="00F95F0E" w:rsidRDefault="007D5924" w:rsidP="007D5924">
      <w:pPr>
        <w:pStyle w:val="Authorsnames"/>
        <w:spacing w:after="120"/>
        <w:jc w:val="both"/>
        <w:rPr>
          <w:highlight w:val="yellow"/>
        </w:rPr>
      </w:pPr>
      <w:r w:rsidRPr="00F95F0E">
        <w:rPr>
          <w:highlight w:val="yellow"/>
        </w:rPr>
        <w:t xml:space="preserve"> M. Perišić, Z. Mijić, A. Stojić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F95F0E">
        <w:rPr>
          <w:highlight w:val="yellow"/>
        </w:rPr>
        <w:t xml:space="preserve">, </w:t>
      </w:r>
      <w:r>
        <w:rPr>
          <w:highlight w:val="yellow"/>
        </w:rPr>
        <w:t>The</w:t>
      </w:r>
      <w:r w:rsidRPr="00F95F0E">
        <w:rPr>
          <w:bCs/>
          <w:highlight w:val="yellow"/>
        </w:rPr>
        <w:t xml:space="preserve"> 4th International WeBIOPATR Workshop &amp; Conference Particulate Matter: Research and Management</w:t>
      </w:r>
      <w:r w:rsidRPr="00F95F0E">
        <w:rPr>
          <w:highlight w:val="yellow"/>
        </w:rPr>
        <w:t xml:space="preserve"> (2013).</w:t>
      </w:r>
    </w:p>
    <w:p w:rsidR="007D5924" w:rsidRPr="00F95F0E" w:rsidRDefault="007D5924" w:rsidP="007D5924">
      <w:pPr>
        <w:pStyle w:val="Authorsnames"/>
        <w:spacing w:after="0"/>
        <w:jc w:val="both"/>
        <w:rPr>
          <w:i/>
          <w:highlight w:val="yellow"/>
        </w:rPr>
      </w:pPr>
      <w:r w:rsidRPr="00F95F0E">
        <w:rPr>
          <w:i/>
          <w:highlight w:val="yellow"/>
        </w:rPr>
        <w:t>The influence of air mass origin and potential source contributions on P</w:t>
      </w:r>
      <w:r w:rsidRPr="00AC50A1">
        <w:rPr>
          <w:i/>
          <w:highlight w:val="yellow"/>
        </w:rPr>
        <w:t>M</w:t>
      </w:r>
      <w:r w:rsidRPr="00F95F0E">
        <w:rPr>
          <w:i/>
          <w:highlight w:val="yellow"/>
          <w:vertAlign w:val="subscript"/>
        </w:rPr>
        <w:t>10</w:t>
      </w:r>
      <w:r w:rsidRPr="00F95F0E">
        <w:rPr>
          <w:i/>
          <w:highlight w:val="yellow"/>
        </w:rPr>
        <w:t xml:space="preserve"> in Belgrade</w:t>
      </w:r>
    </w:p>
    <w:p w:rsidR="007D5924" w:rsidRDefault="007D5924" w:rsidP="007D5924">
      <w:pPr>
        <w:pStyle w:val="Authorsnames"/>
        <w:spacing w:after="120"/>
        <w:jc w:val="both"/>
        <w:rPr>
          <w:highlight w:val="yellow"/>
        </w:rPr>
      </w:pPr>
      <w:r w:rsidRPr="00F95F0E">
        <w:rPr>
          <w:highlight w:val="yellow"/>
        </w:rPr>
        <w:t>A. Šoštarić, M. Perišić, A. Stojić, Z. Mijić, S. Rajšić, M. Tasić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F95F0E">
        <w:rPr>
          <w:highlight w:val="yellow"/>
        </w:rPr>
        <w:t xml:space="preserve">, </w:t>
      </w:r>
      <w:r>
        <w:rPr>
          <w:highlight w:val="yellow"/>
        </w:rPr>
        <w:t>The</w:t>
      </w:r>
      <w:r w:rsidRPr="00F95F0E">
        <w:rPr>
          <w:bCs/>
          <w:highlight w:val="yellow"/>
        </w:rPr>
        <w:t xml:space="preserve"> 4th International WeBIOPATR Workshop &amp; Conference Particulate Matter: Research and Management</w:t>
      </w:r>
      <w:r w:rsidRPr="00F95F0E">
        <w:rPr>
          <w:highlight w:val="yellow"/>
        </w:rPr>
        <w:t xml:space="preserve">. </w:t>
      </w:r>
    </w:p>
    <w:p w:rsidR="007D5924" w:rsidRDefault="007D5924" w:rsidP="007D5924">
      <w:pPr>
        <w:pStyle w:val="Authorsnames"/>
        <w:spacing w:after="0"/>
        <w:jc w:val="both"/>
        <w:rPr>
          <w:highlight w:val="yellow"/>
          <w:lang w:val="en-GB"/>
        </w:rPr>
      </w:pPr>
      <w:r w:rsidRPr="008E4614">
        <w:rPr>
          <w:i/>
          <w:highlight w:val="yellow"/>
          <w:lang w:val="en-GB"/>
        </w:rPr>
        <w:t>Active moss biomonitoring of lead isotopic composition in Belgrade urban area</w:t>
      </w:r>
    </w:p>
    <w:p w:rsidR="007D5924" w:rsidRPr="00F95F0E" w:rsidRDefault="007D5924" w:rsidP="007D5924">
      <w:pPr>
        <w:pStyle w:val="Authorsnames"/>
        <w:spacing w:after="120"/>
        <w:jc w:val="both"/>
        <w:rPr>
          <w:highlight w:val="yellow"/>
        </w:rPr>
      </w:pPr>
      <w:r w:rsidRPr="008E4614">
        <w:rPr>
          <w:highlight w:val="yellow"/>
          <w:lang w:val="en-GB"/>
        </w:rPr>
        <w:t>I. Deljanin, G. Vuković, M. Aničić Urošević, D. Antanasijević, M. Tomašević, A. Perić-Grujić, M. Ristić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8E4614">
        <w:rPr>
          <w:highlight w:val="yellow"/>
          <w:lang w:val="en-GB"/>
        </w:rPr>
        <w:t xml:space="preserve">, </w:t>
      </w:r>
      <w:r>
        <w:rPr>
          <w:highlight w:val="yellow"/>
        </w:rPr>
        <w:t>The</w:t>
      </w:r>
      <w:r w:rsidRPr="008E4614">
        <w:rPr>
          <w:highlight w:val="yellow"/>
          <w:lang w:val="en-GB"/>
        </w:rPr>
        <w:t xml:space="preserve"> 8</w:t>
      </w:r>
      <w:r w:rsidRPr="008E4614">
        <w:rPr>
          <w:highlight w:val="yellow"/>
          <w:vertAlign w:val="superscript"/>
          <w:lang w:val="en-GB"/>
        </w:rPr>
        <w:t>th</w:t>
      </w:r>
      <w:r w:rsidRPr="008E4614">
        <w:rPr>
          <w:highlight w:val="yellow"/>
          <w:lang w:val="en-GB"/>
        </w:rPr>
        <w:t xml:space="preserve"> International Conference of the Chemical Societies of the South-East European Countries (2013).</w:t>
      </w:r>
    </w:p>
    <w:p w:rsidR="007D5924" w:rsidRPr="00F95F0E" w:rsidRDefault="007D5924" w:rsidP="007D5924">
      <w:pPr>
        <w:pStyle w:val="Authorsnames"/>
        <w:spacing w:after="0"/>
        <w:jc w:val="both"/>
        <w:rPr>
          <w:i/>
          <w:highlight w:val="yellow"/>
        </w:rPr>
      </w:pPr>
      <w:r w:rsidRPr="00F95F0E">
        <w:rPr>
          <w:i/>
          <w:highlight w:val="yellow"/>
          <w:lang w:val="sr-Cyrl-CS"/>
        </w:rPr>
        <w:t>Application of PTR-MS measurements of volatile organic compounds (</w:t>
      </w:r>
      <w:r w:rsidRPr="00F95F0E">
        <w:rPr>
          <w:i/>
          <w:highlight w:val="yellow"/>
        </w:rPr>
        <w:t>VO</w:t>
      </w:r>
      <w:r w:rsidRPr="00F95F0E">
        <w:rPr>
          <w:i/>
          <w:highlight w:val="yellow"/>
          <w:lang w:val="sr-Cyrl-CS"/>
        </w:rPr>
        <w:t>C)</w:t>
      </w:r>
      <w:r w:rsidRPr="00F95F0E">
        <w:rPr>
          <w:i/>
          <w:highlight w:val="yellow"/>
        </w:rPr>
        <w:t xml:space="preserve"> in medical science</w:t>
      </w:r>
    </w:p>
    <w:p w:rsidR="007D5924" w:rsidRDefault="007D5924" w:rsidP="007D5924">
      <w:pPr>
        <w:pStyle w:val="Authorsnames"/>
        <w:spacing w:after="120"/>
        <w:jc w:val="both"/>
        <w:rPr>
          <w:highlight w:val="yellow"/>
        </w:rPr>
      </w:pPr>
      <w:r w:rsidRPr="00F95F0E">
        <w:rPr>
          <w:highlight w:val="yellow"/>
        </w:rPr>
        <w:t>A. Stojić, M. Perišić, M. Todorović, Ž. Nikitović, A. Jotić, N. Lalić, Z.Lj. Petrović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F95F0E">
        <w:rPr>
          <w:highlight w:val="yellow"/>
        </w:rPr>
        <w:t>,</w:t>
      </w:r>
      <w:r w:rsidRPr="00F95F0E">
        <w:rPr>
          <w:highlight w:val="yellow"/>
          <w:lang w:val="sr-Cyrl-CS"/>
        </w:rPr>
        <w:t xml:space="preserve"> </w:t>
      </w:r>
      <w:r w:rsidRPr="00F95F0E">
        <w:rPr>
          <w:highlight w:val="yellow"/>
        </w:rPr>
        <w:t>Fifteenth annual conference of YUCOMAT (2013).</w:t>
      </w:r>
    </w:p>
    <w:p w:rsidR="007D5924" w:rsidRPr="0040423E" w:rsidRDefault="007D5924" w:rsidP="007D5924">
      <w:pPr>
        <w:pStyle w:val="Authorsnames"/>
        <w:spacing w:after="0"/>
        <w:jc w:val="both"/>
        <w:rPr>
          <w:i/>
          <w:highlight w:val="yellow"/>
        </w:rPr>
      </w:pPr>
      <w:r w:rsidRPr="0040423E">
        <w:rPr>
          <w:i/>
          <w:highlight w:val="yellow"/>
        </w:rPr>
        <w:t>Analiza dinamike i transporta CO, NOx i SO</w:t>
      </w:r>
      <w:r w:rsidRPr="0040423E">
        <w:rPr>
          <w:i/>
          <w:highlight w:val="yellow"/>
          <w:vertAlign w:val="subscript"/>
        </w:rPr>
        <w:t>2</w:t>
      </w:r>
      <w:r w:rsidRPr="0040423E">
        <w:rPr>
          <w:i/>
          <w:highlight w:val="yellow"/>
        </w:rPr>
        <w:t xml:space="preserve"> u urbanoj sredini Beograda</w:t>
      </w:r>
    </w:p>
    <w:p w:rsidR="007D5924" w:rsidRPr="0040423E" w:rsidRDefault="007D5924" w:rsidP="007D5924">
      <w:pPr>
        <w:pStyle w:val="Authorsnames"/>
        <w:spacing w:after="120"/>
        <w:jc w:val="both"/>
        <w:rPr>
          <w:highlight w:val="yellow"/>
        </w:rPr>
      </w:pPr>
      <w:r w:rsidRPr="0040423E">
        <w:rPr>
          <w:highlight w:val="yellow"/>
        </w:rPr>
        <w:t>M. Perišić, A. Stojić, M. Todorović, Z. Mijić i S. Rajšić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40423E">
        <w:rPr>
          <w:highlight w:val="yellow"/>
        </w:rPr>
        <w:t>, XII Kongres fizicara Srbije (2013).</w:t>
      </w:r>
    </w:p>
    <w:p w:rsidR="007D5924" w:rsidRPr="0040423E" w:rsidRDefault="007D5924" w:rsidP="007D5924">
      <w:pPr>
        <w:pStyle w:val="Authorsnames"/>
        <w:spacing w:after="0"/>
        <w:jc w:val="both"/>
        <w:rPr>
          <w:i/>
          <w:highlight w:val="yellow"/>
        </w:rPr>
      </w:pPr>
      <w:r w:rsidRPr="0040423E">
        <w:rPr>
          <w:i/>
          <w:highlight w:val="yellow"/>
        </w:rPr>
        <w:t>Odredjivanje izvora emisije isparljivih organskih jedinjenja u Beogradu</w:t>
      </w:r>
    </w:p>
    <w:p w:rsidR="007D5924" w:rsidRDefault="007D5924" w:rsidP="007D5924">
      <w:pPr>
        <w:pStyle w:val="Authorsnames"/>
        <w:spacing w:after="120"/>
        <w:jc w:val="both"/>
        <w:rPr>
          <w:highlight w:val="yellow"/>
        </w:rPr>
      </w:pPr>
      <w:r w:rsidRPr="0040423E">
        <w:rPr>
          <w:highlight w:val="yellow"/>
        </w:rPr>
        <w:t>A. Stojić, M. Perišić, Z. Mijić, M. Todorović i S. Rajšić</w:t>
      </w:r>
      <w:r>
        <w:rPr>
          <w:highlight w:val="yellow"/>
        </w:rPr>
        <w:t xml:space="preserve"> 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40423E">
        <w:rPr>
          <w:highlight w:val="yellow"/>
        </w:rPr>
        <w:t>, XII Kongres fizicara Srbije (2013).</w:t>
      </w:r>
    </w:p>
    <w:p w:rsidR="007D5924" w:rsidRDefault="007D5924" w:rsidP="007D5924">
      <w:pPr>
        <w:pStyle w:val="Authorsnames"/>
        <w:spacing w:after="0"/>
        <w:jc w:val="both"/>
        <w:rPr>
          <w:highlight w:val="yellow"/>
          <w:lang w:val="sr-Latn-CS"/>
        </w:rPr>
      </w:pPr>
      <w:r w:rsidRPr="00981F8F">
        <w:rPr>
          <w:i/>
          <w:highlight w:val="yellow"/>
        </w:rPr>
        <w:lastRenderedPageBreak/>
        <w:t>Ispitivanje</w:t>
      </w:r>
      <w:r w:rsidRPr="00981F8F">
        <w:rPr>
          <w:i/>
          <w:highlight w:val="yellow"/>
          <w:lang w:val="sr-Cyrl-CS"/>
        </w:rPr>
        <w:t xml:space="preserve"> </w:t>
      </w:r>
      <w:r w:rsidRPr="00981F8F">
        <w:rPr>
          <w:i/>
          <w:highlight w:val="yellow"/>
        </w:rPr>
        <w:t>transporta</w:t>
      </w:r>
      <w:r w:rsidRPr="00981F8F">
        <w:rPr>
          <w:i/>
          <w:highlight w:val="yellow"/>
          <w:lang w:val="sr-Cyrl-CS"/>
        </w:rPr>
        <w:t xml:space="preserve"> </w:t>
      </w:r>
      <w:r w:rsidRPr="00981F8F">
        <w:rPr>
          <w:i/>
          <w:highlight w:val="yellow"/>
        </w:rPr>
        <w:t>atmosferskih</w:t>
      </w:r>
      <w:r w:rsidRPr="00981F8F">
        <w:rPr>
          <w:i/>
          <w:highlight w:val="yellow"/>
          <w:lang w:val="sr-Cyrl-CS"/>
        </w:rPr>
        <w:t xml:space="preserve"> </w:t>
      </w:r>
      <w:r w:rsidRPr="00981F8F">
        <w:rPr>
          <w:i/>
          <w:highlight w:val="yellow"/>
        </w:rPr>
        <w:t>aerosola</w:t>
      </w:r>
      <w:r w:rsidRPr="00981F8F">
        <w:rPr>
          <w:i/>
          <w:highlight w:val="yellow"/>
          <w:lang w:val="sr-Cyrl-CS"/>
        </w:rPr>
        <w:t xml:space="preserve"> </w:t>
      </w:r>
      <w:r w:rsidRPr="00981F8F">
        <w:rPr>
          <w:i/>
          <w:highlight w:val="yellow"/>
        </w:rPr>
        <w:t>pomocu</w:t>
      </w:r>
      <w:r w:rsidRPr="00981F8F">
        <w:rPr>
          <w:i/>
          <w:highlight w:val="yellow"/>
          <w:lang w:val="sr-Cyrl-CS"/>
        </w:rPr>
        <w:t xml:space="preserve"> </w:t>
      </w:r>
      <w:r w:rsidRPr="00981F8F">
        <w:rPr>
          <w:i/>
          <w:highlight w:val="yellow"/>
        </w:rPr>
        <w:t>CWT</w:t>
      </w:r>
      <w:r w:rsidRPr="00981F8F">
        <w:rPr>
          <w:i/>
          <w:highlight w:val="yellow"/>
          <w:lang w:val="sr-Cyrl-CS"/>
        </w:rPr>
        <w:t xml:space="preserve"> </w:t>
      </w:r>
      <w:r w:rsidRPr="00981F8F">
        <w:rPr>
          <w:i/>
          <w:highlight w:val="yellow"/>
        </w:rPr>
        <w:t>modela</w:t>
      </w:r>
      <w:r w:rsidRPr="00981F8F">
        <w:rPr>
          <w:i/>
          <w:highlight w:val="yellow"/>
          <w:lang w:val="sr-Cyrl-CS"/>
        </w:rPr>
        <w:t xml:space="preserve"> </w:t>
      </w:r>
      <w:r w:rsidRPr="00981F8F">
        <w:rPr>
          <w:i/>
          <w:highlight w:val="yellow"/>
        </w:rPr>
        <w:t>i</w:t>
      </w:r>
      <w:r w:rsidRPr="00981F8F">
        <w:rPr>
          <w:i/>
          <w:highlight w:val="yellow"/>
          <w:lang w:val="sr-Cyrl-CS"/>
        </w:rPr>
        <w:t xml:space="preserve"> </w:t>
      </w:r>
      <w:r w:rsidRPr="00981F8F">
        <w:rPr>
          <w:i/>
          <w:highlight w:val="yellow"/>
        </w:rPr>
        <w:t>LIDAR</w:t>
      </w:r>
      <w:r w:rsidRPr="00981F8F">
        <w:rPr>
          <w:i/>
          <w:highlight w:val="yellow"/>
          <w:lang w:val="sr-Cyrl-CS"/>
        </w:rPr>
        <w:t xml:space="preserve"> </w:t>
      </w:r>
      <w:r w:rsidRPr="00981F8F">
        <w:rPr>
          <w:i/>
          <w:highlight w:val="yellow"/>
        </w:rPr>
        <w:t>sistema</w:t>
      </w:r>
    </w:p>
    <w:p w:rsidR="007D5924" w:rsidRPr="00981F8F" w:rsidRDefault="007D5924" w:rsidP="007D5924">
      <w:pPr>
        <w:pStyle w:val="Authorsnames"/>
        <w:spacing w:after="0"/>
        <w:jc w:val="both"/>
        <w:rPr>
          <w:highlight w:val="yellow"/>
          <w:lang w:val="sr-Latn-CS"/>
        </w:rPr>
      </w:pPr>
      <w:r w:rsidRPr="00981F8F">
        <w:rPr>
          <w:highlight w:val="yellow"/>
          <w:lang w:val="sr-Latn-CS"/>
        </w:rPr>
        <w:t>Z</w:t>
      </w:r>
      <w:r w:rsidRPr="00981F8F">
        <w:rPr>
          <w:highlight w:val="yellow"/>
          <w:lang w:val="sr-Cyrl-CS"/>
        </w:rPr>
        <w:t xml:space="preserve">. </w:t>
      </w:r>
      <w:r w:rsidRPr="00981F8F">
        <w:rPr>
          <w:highlight w:val="yellow"/>
          <w:lang w:val="sr-Latn-CS"/>
        </w:rPr>
        <w:t>Miji</w:t>
      </w:r>
      <w:r w:rsidRPr="00981F8F">
        <w:rPr>
          <w:highlight w:val="yellow"/>
          <w:lang w:val="sr-Cyrl-CS"/>
        </w:rPr>
        <w:t xml:space="preserve">ć, </w:t>
      </w:r>
      <w:r w:rsidRPr="00981F8F">
        <w:rPr>
          <w:highlight w:val="yellow"/>
          <w:lang w:val="sr-Latn-CS"/>
        </w:rPr>
        <w:t>D</w:t>
      </w:r>
      <w:r w:rsidRPr="00981F8F">
        <w:rPr>
          <w:highlight w:val="yellow"/>
          <w:lang w:val="sr-Cyrl-CS"/>
        </w:rPr>
        <w:t xml:space="preserve">. </w:t>
      </w:r>
      <w:r w:rsidRPr="00981F8F">
        <w:rPr>
          <w:highlight w:val="yellow"/>
          <w:lang w:val="sr-Latn-CS"/>
        </w:rPr>
        <w:t>Vasiljevi</w:t>
      </w:r>
      <w:r w:rsidRPr="00981F8F">
        <w:rPr>
          <w:highlight w:val="yellow"/>
          <w:lang w:val="sr-Cyrl-CS"/>
        </w:rPr>
        <w:t xml:space="preserve">ć, </w:t>
      </w:r>
      <w:r w:rsidRPr="00981F8F">
        <w:rPr>
          <w:highlight w:val="yellow"/>
          <w:lang w:val="sr-Latn-CS"/>
        </w:rPr>
        <w:t>A</w:t>
      </w:r>
      <w:r w:rsidRPr="00981F8F">
        <w:rPr>
          <w:highlight w:val="yellow"/>
          <w:lang w:val="sr-Cyrl-CS"/>
        </w:rPr>
        <w:t xml:space="preserve">. </w:t>
      </w:r>
      <w:r w:rsidRPr="00981F8F">
        <w:rPr>
          <w:highlight w:val="yellow"/>
          <w:lang w:val="sr-Latn-CS"/>
        </w:rPr>
        <w:t>Kovačevi</w:t>
      </w:r>
      <w:r w:rsidRPr="00981F8F">
        <w:rPr>
          <w:highlight w:val="yellow"/>
          <w:lang w:val="sr-Cyrl-CS"/>
        </w:rPr>
        <w:t xml:space="preserve">ć, </w:t>
      </w:r>
      <w:r w:rsidRPr="00981F8F">
        <w:rPr>
          <w:highlight w:val="yellow"/>
          <w:lang w:val="sr-Latn-CS"/>
        </w:rPr>
        <w:t>M</w:t>
      </w:r>
      <w:r w:rsidRPr="00981F8F">
        <w:rPr>
          <w:highlight w:val="yellow"/>
          <w:lang w:val="sr-Cyrl-CS"/>
        </w:rPr>
        <w:t xml:space="preserve">. </w:t>
      </w:r>
      <w:r w:rsidRPr="00981F8F">
        <w:rPr>
          <w:highlight w:val="yellow"/>
          <w:lang w:val="sr-Latn-CS"/>
        </w:rPr>
        <w:t>Tasi</w:t>
      </w:r>
      <w:r w:rsidRPr="00981F8F">
        <w:rPr>
          <w:highlight w:val="yellow"/>
          <w:lang w:val="sr-Cyrl-CS"/>
        </w:rPr>
        <w:t xml:space="preserve">ć </w:t>
      </w:r>
      <w:r w:rsidRPr="00981F8F">
        <w:rPr>
          <w:highlight w:val="yellow"/>
          <w:lang w:val="sr-Latn-CS"/>
        </w:rPr>
        <w:t>i</w:t>
      </w:r>
      <w:r w:rsidRPr="00981F8F">
        <w:rPr>
          <w:highlight w:val="yellow"/>
          <w:lang w:val="sr-Cyrl-CS"/>
        </w:rPr>
        <w:t xml:space="preserve"> </w:t>
      </w:r>
      <w:r w:rsidRPr="00981F8F">
        <w:rPr>
          <w:highlight w:val="yellow"/>
          <w:lang w:val="sr-Latn-CS"/>
        </w:rPr>
        <w:t>B</w:t>
      </w:r>
      <w:r w:rsidRPr="00981F8F">
        <w:rPr>
          <w:highlight w:val="yellow"/>
          <w:lang w:val="sr-Cyrl-CS"/>
        </w:rPr>
        <w:t xml:space="preserve">. </w:t>
      </w:r>
      <w:r w:rsidRPr="00981F8F">
        <w:rPr>
          <w:highlight w:val="yellow"/>
          <w:lang w:val="sr-Latn-CS"/>
        </w:rPr>
        <w:t>Pani</w:t>
      </w:r>
      <w:r w:rsidRPr="00981F8F">
        <w:rPr>
          <w:highlight w:val="yellow"/>
          <w:lang w:val="sr-Cyrl-CS"/>
        </w:rPr>
        <w:t>ć</w:t>
      </w:r>
      <w:r>
        <w:rPr>
          <w:highlight w:val="yellow"/>
          <w:lang w:val="sr-Latn-CS"/>
        </w:rPr>
        <w:t xml:space="preserve"> </w:t>
      </w:r>
      <w:r>
        <w:rPr>
          <w:highlight w:val="yellow"/>
        </w:rPr>
        <w:t>(</w:t>
      </w:r>
      <w:r w:rsidRPr="00B11B5A">
        <w:rPr>
          <w:b/>
          <w:highlight w:val="yellow"/>
        </w:rPr>
        <w:t>poster presentation</w:t>
      </w:r>
      <w:r>
        <w:rPr>
          <w:highlight w:val="yellow"/>
        </w:rPr>
        <w:t>)</w:t>
      </w:r>
      <w:r w:rsidRPr="00981F8F">
        <w:rPr>
          <w:highlight w:val="yellow"/>
          <w:lang w:val="sr-Cyrl-CS"/>
        </w:rPr>
        <w:t xml:space="preserve">, </w:t>
      </w:r>
      <w:r w:rsidRPr="00981F8F">
        <w:rPr>
          <w:highlight w:val="yellow"/>
          <w:lang w:val="sr-Latn-CS"/>
        </w:rPr>
        <w:t>XII</w:t>
      </w:r>
      <w:r w:rsidRPr="00981F8F">
        <w:rPr>
          <w:highlight w:val="yellow"/>
          <w:lang w:val="sr-Cyrl-CS"/>
        </w:rPr>
        <w:t xml:space="preserve"> </w:t>
      </w:r>
      <w:r w:rsidRPr="00981F8F">
        <w:rPr>
          <w:highlight w:val="yellow"/>
          <w:lang w:val="sr-Latn-CS"/>
        </w:rPr>
        <w:t>Kongres</w:t>
      </w:r>
      <w:r w:rsidRPr="00981F8F">
        <w:rPr>
          <w:highlight w:val="yellow"/>
          <w:lang w:val="sr-Cyrl-CS"/>
        </w:rPr>
        <w:t xml:space="preserve"> </w:t>
      </w:r>
      <w:r w:rsidRPr="00981F8F">
        <w:rPr>
          <w:highlight w:val="yellow"/>
          <w:lang w:val="sr-Latn-CS"/>
        </w:rPr>
        <w:t>fizicara</w:t>
      </w:r>
      <w:r w:rsidRPr="00981F8F">
        <w:rPr>
          <w:highlight w:val="yellow"/>
          <w:lang w:val="sr-Cyrl-CS"/>
        </w:rPr>
        <w:t xml:space="preserve"> </w:t>
      </w:r>
      <w:r w:rsidRPr="00981F8F">
        <w:rPr>
          <w:highlight w:val="yellow"/>
          <w:lang w:val="sr-Latn-CS"/>
        </w:rPr>
        <w:t>Srbije</w:t>
      </w:r>
      <w:r w:rsidRPr="00981F8F">
        <w:rPr>
          <w:highlight w:val="yellow"/>
          <w:lang w:val="sr-Cyrl-CS"/>
        </w:rPr>
        <w:t xml:space="preserve"> (2013).</w:t>
      </w:r>
    </w:p>
    <w:p w:rsidR="00B968AD" w:rsidRDefault="00B968AD" w:rsidP="00606E05">
      <w:pPr>
        <w:pStyle w:val="HTMLPreformatted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37FE0" w:rsidRDefault="00E37FE0" w:rsidP="00CD3B40">
      <w:pPr>
        <w:pStyle w:val="HTMLPreformatted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3519" w:rsidRPr="007E20EB" w:rsidRDefault="002A3519" w:rsidP="002A3519">
      <w:pPr>
        <w:pStyle w:val="Authorsnames"/>
        <w:spacing w:after="0" w:line="240" w:lineRule="auto"/>
        <w:jc w:val="both"/>
        <w:rPr>
          <w:color w:val="FF0000"/>
          <w:lang w:val="sr-Latn-CS"/>
        </w:rPr>
      </w:pPr>
    </w:p>
    <w:p w:rsidR="00E37FE0" w:rsidRPr="00DB310F" w:rsidRDefault="00E37FE0" w:rsidP="00CD3B40">
      <w:pPr>
        <w:pStyle w:val="HTMLPreformatted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37FE0" w:rsidRPr="00DB310F" w:rsidRDefault="00E37FE0" w:rsidP="005A1F60">
      <w:pPr>
        <w:ind w:left="810"/>
        <w:jc w:val="center"/>
        <w:rPr>
          <w:b/>
          <w:bCs/>
          <w:i/>
          <w:iCs/>
          <w:sz w:val="28"/>
          <w:szCs w:val="28"/>
          <w:vertAlign w:val="subscript"/>
          <w:lang w:val="sr-Latn-CS"/>
        </w:rPr>
      </w:pPr>
      <w:r w:rsidRPr="00DB310F">
        <w:rPr>
          <w:b/>
          <w:bCs/>
          <w:i/>
          <w:iCs/>
          <w:sz w:val="28"/>
          <w:szCs w:val="28"/>
          <w:lang w:val="sr-Latn-CS"/>
        </w:rPr>
        <w:t xml:space="preserve">11. Poglavlja u monografijama međunarodnog karaktera  </w:t>
      </w:r>
    </w:p>
    <w:p w:rsidR="00E37FE0" w:rsidRDefault="00E37FE0" w:rsidP="008A2CF2">
      <w:pPr>
        <w:pStyle w:val="BodyText"/>
        <w:ind w:left="360"/>
        <w:jc w:val="center"/>
        <w:rPr>
          <w:b/>
          <w:bCs/>
          <w:i/>
          <w:iCs/>
          <w:sz w:val="28"/>
          <w:szCs w:val="28"/>
          <w:lang w:val="sr-Latn-CS"/>
        </w:rPr>
      </w:pPr>
    </w:p>
    <w:p w:rsidR="00EC532C" w:rsidRDefault="00EC532C" w:rsidP="00A8698B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D5924" w:rsidRPr="003B4B89" w:rsidRDefault="00255C2C" w:rsidP="007D5924">
      <w:pPr>
        <w:pStyle w:val="HTMLPreformatted"/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  <w:highlight w:val="green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highlight w:val="green"/>
        </w:rPr>
        <w:t xml:space="preserve">1. </w:t>
      </w:r>
      <w:r w:rsidR="007D5924" w:rsidRPr="003B4B89">
        <w:rPr>
          <w:rFonts w:ascii="Times New Roman" w:hAnsi="Times New Roman" w:cs="Times New Roman"/>
          <w:i/>
          <w:color w:val="000000"/>
          <w:sz w:val="24"/>
          <w:szCs w:val="24"/>
          <w:highlight w:val="green"/>
        </w:rPr>
        <w:t>Air Quality Study in Belgrade: Particulate Matter and Volatile Organic Compounds as Threats to Human</w:t>
      </w:r>
    </w:p>
    <w:p w:rsidR="007D5924" w:rsidRDefault="007D5924" w:rsidP="007D5924">
      <w:pPr>
        <w:pStyle w:val="HTMLPreformatted"/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 w:rsidRPr="003B4B89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M. Tomašević, Z. Miji</w:t>
      </w:r>
      <w:r w:rsidRPr="003B4B89">
        <w:rPr>
          <w:rFonts w:ascii="Times New Roman" w:hAnsi="Times New Roman" w:cs="Times New Roman"/>
          <w:color w:val="000000"/>
          <w:sz w:val="24"/>
          <w:szCs w:val="24"/>
          <w:highlight w:val="green"/>
          <w:lang w:val="sr-Latn-CS"/>
        </w:rPr>
        <w:t>ć</w:t>
      </w:r>
      <w:r w:rsidRPr="003B4B89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, M. Aničić, A. Stojić, M. Perišić, M. Kuzmanoski, M. Todorović and S. Rajšic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, </w:t>
      </w:r>
      <w:r w:rsidRPr="003B4B89">
        <w:rPr>
          <w:rFonts w:ascii="Times New Roman" w:hAnsi="Times New Roman" w:cs="Times New Roman"/>
          <w:i/>
          <w:color w:val="000000"/>
          <w:sz w:val="24"/>
          <w:szCs w:val="24"/>
          <w:highlight w:val="green"/>
        </w:rPr>
        <w:t>Air Pollution: Sources, Prevention and Health Effects</w:t>
      </w:r>
      <w:r w:rsidRPr="003B4B89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, Editors: Rajat Sethi (Texas A&amp;M Health Science Center (TAMHSC), Bryan, Texas, USA) (2013), ISBN: 978-1-62417-735-4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.</w:t>
      </w:r>
    </w:p>
    <w:p w:rsidR="007D5924" w:rsidRPr="009F70EF" w:rsidRDefault="00255C2C" w:rsidP="007D592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highlight w:val="green"/>
        </w:rPr>
        <w:t xml:space="preserve">2. </w:t>
      </w:r>
      <w:r w:rsidR="007D5924" w:rsidRPr="009F70EF">
        <w:rPr>
          <w:rFonts w:ascii="Times New Roman" w:hAnsi="Times New Roman" w:cs="Times New Roman"/>
          <w:i/>
          <w:color w:val="000000"/>
          <w:sz w:val="24"/>
          <w:szCs w:val="24"/>
          <w:highlight w:val="green"/>
        </w:rPr>
        <w:t>Plants as Monitors of Lead Air Pollution</w:t>
      </w:r>
      <w:r w:rsidR="007D5924" w:rsidRPr="009F70EF">
        <w:rPr>
          <w:rFonts w:ascii="Times New Roman" w:hAnsi="Times New Roman" w:cs="Times New Roman"/>
          <w:b/>
          <w:i/>
          <w:color w:val="000000"/>
          <w:sz w:val="24"/>
          <w:szCs w:val="24"/>
          <w:highlight w:val="green"/>
        </w:rPr>
        <w:t xml:space="preserve"> </w:t>
      </w:r>
      <w:r w:rsidR="007D5924" w:rsidRPr="009F70EF">
        <w:rPr>
          <w:rFonts w:ascii="Times New Roman" w:hAnsi="Times New Roman" w:cs="Times New Roman"/>
          <w:i/>
          <w:color w:val="000000"/>
          <w:sz w:val="24"/>
          <w:szCs w:val="24"/>
          <w:highlight w:val="green"/>
        </w:rPr>
        <w:t>(Chapter 8)</w:t>
      </w:r>
    </w:p>
    <w:p w:rsidR="007D5924" w:rsidRPr="003B4B89" w:rsidRDefault="007D5924" w:rsidP="007D592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0EF">
        <w:rPr>
          <w:rFonts w:ascii="Times New Roman" w:hAnsi="Times New Roman" w:cs="Times New Roman"/>
          <w:bCs/>
          <w:color w:val="000000"/>
          <w:sz w:val="24"/>
          <w:szCs w:val="24"/>
          <w:highlight w:val="green"/>
        </w:rPr>
        <w:t>M. Ristić, A. Perić-Grujić, D. Antanasijević, M. Ristić, M. Aničić Urošević, M. Tomašević</w:t>
      </w:r>
      <w:r w:rsidRPr="009F70EF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, in: </w:t>
      </w:r>
      <w:r w:rsidRPr="009F70EF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 xml:space="preserve">E. Lichtfouse et al. (eds.), </w:t>
      </w:r>
      <w:r w:rsidRPr="009F70EF">
        <w:rPr>
          <w:rFonts w:ascii="Times New Roman" w:hAnsi="Times New Roman" w:cs="Times New Roman"/>
          <w:i/>
          <w:color w:val="000000"/>
          <w:sz w:val="24"/>
          <w:szCs w:val="24"/>
          <w:highlight w:val="green"/>
          <w:lang w:val="en-GB"/>
        </w:rPr>
        <w:t>Pollutant Diseases, Remediation and Recycling, Environmental Chemistry for a Sustainable World</w:t>
      </w:r>
      <w:r w:rsidRPr="009F70EF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 xml:space="preserve"> </w:t>
      </w:r>
      <w:r w:rsidRPr="009F70EF">
        <w:rPr>
          <w:rFonts w:ascii="Times New Roman" w:hAnsi="Times New Roman" w:cs="Times New Roman"/>
          <w:b/>
          <w:color w:val="000000"/>
          <w:sz w:val="24"/>
          <w:szCs w:val="24"/>
          <w:highlight w:val="green"/>
          <w:lang w:val="en-GB"/>
        </w:rPr>
        <w:t>4</w:t>
      </w:r>
      <w:r w:rsidRPr="009F70EF">
        <w:rPr>
          <w:rFonts w:ascii="Times New Roman" w:hAnsi="Times New Roman" w:cs="Times New Roman"/>
          <w:bCs/>
          <w:color w:val="000000"/>
          <w:sz w:val="24"/>
          <w:szCs w:val="24"/>
          <w:highlight w:val="green"/>
        </w:rPr>
        <w:t xml:space="preserve"> (2013)</w:t>
      </w:r>
      <w:r w:rsidRPr="009F70EF">
        <w:rPr>
          <w:rFonts w:ascii="Times New Roman" w:hAnsi="Times New Roman" w:cs="Times New Roman"/>
          <w:color w:val="000000"/>
          <w:sz w:val="24"/>
          <w:szCs w:val="24"/>
          <w:highlight w:val="green"/>
          <w:lang w:val="en-GB"/>
        </w:rPr>
        <w:t>, Springer International Publishing Switzerland 2014, DOI 10.1007/978-3-319-02387-8-8.</w:t>
      </w:r>
    </w:p>
    <w:p w:rsidR="00E37FE0" w:rsidRPr="00AC566B" w:rsidRDefault="00E37FE0" w:rsidP="008A2CF2">
      <w:pPr>
        <w:pStyle w:val="BodyText"/>
        <w:ind w:left="360"/>
        <w:jc w:val="center"/>
        <w:rPr>
          <w:b/>
          <w:bCs/>
          <w:i/>
          <w:iCs/>
          <w:sz w:val="28"/>
          <w:szCs w:val="28"/>
        </w:rPr>
      </w:pPr>
    </w:p>
    <w:p w:rsidR="00E37FE0" w:rsidRDefault="00E37FE0" w:rsidP="008A2CF2">
      <w:pPr>
        <w:pStyle w:val="BodyText"/>
        <w:ind w:left="360"/>
        <w:jc w:val="center"/>
        <w:rPr>
          <w:b/>
          <w:bCs/>
          <w:i/>
          <w:iCs/>
          <w:sz w:val="28"/>
          <w:szCs w:val="28"/>
          <w:lang w:val="sr-Latn-CS"/>
        </w:rPr>
      </w:pPr>
    </w:p>
    <w:p w:rsidR="00E37FE0" w:rsidRDefault="00E37FE0" w:rsidP="008A2CF2">
      <w:pPr>
        <w:pStyle w:val="BodyText"/>
        <w:ind w:left="360"/>
        <w:jc w:val="center"/>
        <w:rPr>
          <w:b/>
          <w:bCs/>
          <w:i/>
          <w:iCs/>
          <w:sz w:val="28"/>
          <w:szCs w:val="28"/>
          <w:lang w:val="sr-Latn-CS"/>
        </w:rPr>
      </w:pPr>
      <w:r>
        <w:rPr>
          <w:b/>
          <w:bCs/>
          <w:i/>
          <w:iCs/>
          <w:sz w:val="28"/>
          <w:szCs w:val="28"/>
          <w:lang w:val="sr-Latn-CS"/>
        </w:rPr>
        <w:t xml:space="preserve">12. </w:t>
      </w:r>
      <w:r w:rsidRPr="00DB310F">
        <w:rPr>
          <w:b/>
          <w:bCs/>
          <w:i/>
          <w:iCs/>
          <w:sz w:val="28"/>
          <w:szCs w:val="28"/>
          <w:lang w:val="sr-Latn-CS"/>
        </w:rPr>
        <w:t>Plan aktivnosti za 201</w:t>
      </w:r>
      <w:r w:rsidR="00D324B2">
        <w:rPr>
          <w:b/>
          <w:bCs/>
          <w:i/>
          <w:iCs/>
          <w:sz w:val="28"/>
          <w:szCs w:val="28"/>
          <w:lang w:val="sr-Latn-CS"/>
        </w:rPr>
        <w:t>3</w:t>
      </w:r>
      <w:r w:rsidRPr="00DB310F">
        <w:rPr>
          <w:b/>
          <w:bCs/>
          <w:i/>
          <w:iCs/>
          <w:sz w:val="28"/>
          <w:szCs w:val="28"/>
          <w:lang w:val="sr-Latn-CS"/>
        </w:rPr>
        <w:t>/1</w:t>
      </w:r>
      <w:r w:rsidR="00D324B2">
        <w:rPr>
          <w:b/>
          <w:bCs/>
          <w:i/>
          <w:iCs/>
          <w:sz w:val="28"/>
          <w:szCs w:val="28"/>
          <w:lang w:val="sr-Latn-CS"/>
        </w:rPr>
        <w:t>4</w:t>
      </w:r>
      <w:r w:rsidRPr="00DB310F">
        <w:rPr>
          <w:b/>
          <w:bCs/>
          <w:i/>
          <w:iCs/>
          <w:sz w:val="28"/>
          <w:szCs w:val="28"/>
          <w:lang w:val="sr-Latn-CS"/>
        </w:rPr>
        <w:t>. godinu</w:t>
      </w:r>
    </w:p>
    <w:p w:rsidR="00E37FE0" w:rsidRPr="00DB310F" w:rsidRDefault="00E37FE0">
      <w:pPr>
        <w:rPr>
          <w:b/>
          <w:bCs/>
          <w:lang w:val="sr-Cyrl-CS"/>
        </w:rPr>
      </w:pPr>
    </w:p>
    <w:p w:rsidR="00E37FE0" w:rsidRPr="00DB310F" w:rsidRDefault="00E37FE0" w:rsidP="001B4EFA">
      <w:pPr>
        <w:ind w:firstLine="720"/>
        <w:rPr>
          <w:b/>
          <w:bCs/>
          <w:lang w:val="sr-Latn-CS"/>
        </w:rPr>
      </w:pPr>
      <w:r w:rsidRPr="00DB310F">
        <w:rPr>
          <w:b/>
          <w:bCs/>
          <w:lang w:val="sr-Latn-CS"/>
        </w:rPr>
        <w:t>Naučno-istraživačka delatnost</w:t>
      </w:r>
    </w:p>
    <w:p w:rsidR="00E37FE0" w:rsidRPr="000735DF" w:rsidRDefault="00E37FE0" w:rsidP="005A1F60">
      <w:pPr>
        <w:jc w:val="both"/>
        <w:rPr>
          <w:lang w:val="sr-Latn-CS"/>
        </w:rPr>
      </w:pPr>
      <w:r w:rsidRPr="000735DF">
        <w:rPr>
          <w:lang w:val="sr-Latn-CS"/>
        </w:rPr>
        <w:t xml:space="preserve">U narednom periodu, osnovna naučno-istraživačka delatnost Centra izuzetnih vrednosti za neravnotežne procese će se odvijati u sledećim  pravcima: </w:t>
      </w:r>
    </w:p>
    <w:p w:rsidR="00E37FE0" w:rsidRDefault="00E37FE0" w:rsidP="005A1F60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E37FE0" w:rsidRDefault="00E37FE0" w:rsidP="005A1F60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E37FE0" w:rsidRPr="00FA1848" w:rsidRDefault="00E37FE0" w:rsidP="00A4305B">
      <w:pPr>
        <w:pStyle w:val="BodyTextIndent2"/>
        <w:spacing w:after="0" w:line="240" w:lineRule="auto"/>
        <w:ind w:left="0" w:firstLine="720"/>
        <w:jc w:val="both"/>
        <w:rPr>
          <w:color w:val="000000"/>
        </w:rPr>
      </w:pPr>
    </w:p>
    <w:p w:rsidR="00E37FE0" w:rsidRPr="00F753E4" w:rsidRDefault="00E37FE0" w:rsidP="007035CE">
      <w:pPr>
        <w:pStyle w:val="BodyTextIndent2"/>
        <w:spacing w:after="0" w:line="240" w:lineRule="auto"/>
        <w:ind w:left="720"/>
        <w:jc w:val="both"/>
        <w:rPr>
          <w:lang w:val="sr-Latn-CS"/>
        </w:rPr>
      </w:pPr>
      <w:r w:rsidRPr="00F753E4">
        <w:rPr>
          <w:b/>
          <w:bCs/>
          <w:lang w:val="sr-Latn-CS"/>
        </w:rPr>
        <w:t>1</w:t>
      </w:r>
      <w:r>
        <w:rPr>
          <w:b/>
          <w:bCs/>
          <w:lang w:val="sr-Latn-CS"/>
        </w:rPr>
        <w:t>2</w:t>
      </w:r>
      <w:r w:rsidRPr="00F753E4">
        <w:rPr>
          <w:b/>
          <w:bCs/>
          <w:lang w:val="sr-Latn-CS"/>
        </w:rPr>
        <w:t>.17. Merenje i analiza suspendovanih čestica PM</w:t>
      </w:r>
      <w:r w:rsidRPr="00F753E4">
        <w:rPr>
          <w:b/>
          <w:bCs/>
          <w:vertAlign w:val="subscript"/>
          <w:lang w:val="sr-Latn-CS"/>
        </w:rPr>
        <w:t>10</w:t>
      </w:r>
      <w:r w:rsidRPr="00F753E4">
        <w:rPr>
          <w:b/>
          <w:bCs/>
          <w:lang w:val="sr-Latn-CS"/>
        </w:rPr>
        <w:t xml:space="preserve"> i PM</w:t>
      </w:r>
      <w:r w:rsidRPr="00F753E4">
        <w:rPr>
          <w:b/>
          <w:bCs/>
          <w:vertAlign w:val="subscript"/>
          <w:lang w:val="sr-Latn-CS"/>
        </w:rPr>
        <w:t>2.5</w:t>
      </w:r>
      <w:r w:rsidRPr="00F753E4">
        <w:rPr>
          <w:b/>
          <w:bCs/>
          <w:lang w:val="sr-Latn-CS"/>
        </w:rPr>
        <w:t xml:space="preserve"> u vazduhu urbane sredine (M. Tasić, S. Rajšić, Z. Mjić)</w:t>
      </w:r>
    </w:p>
    <w:p w:rsidR="00E37FE0" w:rsidRDefault="00E37FE0" w:rsidP="007035CE">
      <w:pPr>
        <w:jc w:val="both"/>
        <w:rPr>
          <w:lang w:val="sr-Latn-CS"/>
        </w:rPr>
      </w:pPr>
      <w:r w:rsidRPr="00416D13">
        <w:rPr>
          <w:highlight w:val="cyan"/>
          <w:lang w:val="sr-Latn-CS"/>
        </w:rPr>
        <w:t>Očekuje se realizacija kupovine referentnih uzorkivača. Planira se  uzorkovanje čestičnog materijala različitih dimenzija (PM</w:t>
      </w:r>
      <w:r w:rsidRPr="00416D13">
        <w:rPr>
          <w:highlight w:val="cyan"/>
          <w:vertAlign w:val="subscript"/>
          <w:lang w:val="sr-Latn-CS"/>
        </w:rPr>
        <w:t>10</w:t>
      </w:r>
      <w:r w:rsidRPr="00416D13">
        <w:rPr>
          <w:highlight w:val="cyan"/>
          <w:lang w:val="sr-Latn-CS"/>
        </w:rPr>
        <w:t>, PM</w:t>
      </w:r>
      <w:r w:rsidRPr="00416D13">
        <w:rPr>
          <w:highlight w:val="cyan"/>
          <w:vertAlign w:val="subscript"/>
          <w:lang w:val="sr-Latn-CS"/>
        </w:rPr>
        <w:t>2.5</w:t>
      </w:r>
      <w:r w:rsidRPr="00416D13">
        <w:rPr>
          <w:highlight w:val="cyan"/>
          <w:lang w:val="sr-Latn-CS"/>
        </w:rPr>
        <w:t>, PM</w:t>
      </w:r>
      <w:r w:rsidRPr="00416D13">
        <w:rPr>
          <w:highlight w:val="cyan"/>
          <w:vertAlign w:val="subscript"/>
          <w:lang w:val="sr-Latn-CS"/>
        </w:rPr>
        <w:t>1.0</w:t>
      </w:r>
      <w:r w:rsidRPr="00416D13">
        <w:rPr>
          <w:highlight w:val="cyan"/>
          <w:lang w:val="sr-Latn-CS"/>
        </w:rPr>
        <w:t>) u urbanoj sredini Beograda u cilju formiranja baze podataka koja će se koristiti za procenu zdravstvenog rizika. Planira se elementna analiza uzoraka sa PM česticama primenom nedestruktivne XRF analize.</w:t>
      </w:r>
    </w:p>
    <w:p w:rsidR="00ED489F" w:rsidRPr="00F753E4" w:rsidRDefault="00ED489F" w:rsidP="007035CE">
      <w:pPr>
        <w:jc w:val="both"/>
        <w:rPr>
          <w:lang w:val="sr-Latn-CS"/>
        </w:rPr>
      </w:pPr>
    </w:p>
    <w:p w:rsidR="005666AA" w:rsidRPr="00416D13" w:rsidRDefault="005666AA" w:rsidP="005666AA">
      <w:pPr>
        <w:pStyle w:val="BodyTextIndent2"/>
        <w:spacing w:after="0" w:line="240" w:lineRule="auto"/>
        <w:ind w:left="720"/>
        <w:jc w:val="both"/>
        <w:rPr>
          <w:b/>
          <w:bCs/>
          <w:lang w:val="sr-Latn-CS"/>
        </w:rPr>
      </w:pPr>
      <w:r w:rsidRPr="00416D13">
        <w:rPr>
          <w:b/>
          <w:bCs/>
          <w:lang w:val="sr-Latn-CS"/>
        </w:rPr>
        <w:t>12.18. Merenje i analiza isparljivih organskih jedinjenja (IOJ) u ambijentalnom vazduhu (A. Stojić, M. Perišić, S. Rajšić, M. Todorović)</w:t>
      </w:r>
    </w:p>
    <w:p w:rsidR="00E70FE9" w:rsidRDefault="00E70FE9" w:rsidP="005666AA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E70FE9" w:rsidRPr="0053705C" w:rsidRDefault="00E70FE9" w:rsidP="00E70FE9">
      <w:pPr>
        <w:pStyle w:val="BodyTextIndent2"/>
        <w:spacing w:after="0" w:line="240" w:lineRule="auto"/>
        <w:ind w:left="0"/>
        <w:jc w:val="both"/>
        <w:rPr>
          <w:bCs/>
          <w:lang w:val="sr-Latn-CS"/>
        </w:rPr>
      </w:pPr>
      <w:r w:rsidRPr="0053705C">
        <w:rPr>
          <w:bCs/>
          <w:highlight w:val="yellow"/>
          <w:lang w:val="sr-Latn-CS"/>
        </w:rPr>
        <w:t xml:space="preserve">Isparljiva organska jedinjenja (IOJ) poslednjih godina zavređuju sve veću pažnju,prvenstvenousled negativnog uticaja na zdravlje ljudi, ali isto tako i zbog višestrukog uticaja na atmosferske procese. Radi praćenja promene koncentracija i određivanja njihovog </w:t>
      </w:r>
      <w:r w:rsidRPr="0053705C">
        <w:rPr>
          <w:bCs/>
          <w:highlight w:val="yellow"/>
          <w:lang w:val="sr-Latn-CS"/>
        </w:rPr>
        <w:lastRenderedPageBreak/>
        <w:t>porekla u ambijentalnom vazduhu, neophodna su višegodišnja kontinualna merenja. Uređajem Proton Transfer Reaction Mass Spectrometer (PTR-MS) vršiće se merenja koncentracija kako u urbanoj, tako i u semiurbanoj sredini, uz istovremeno praćenje relevantnih meteoroloških parametara. Pratiće se promene emisije na dnevnom, nedeljnom, mesečnom i godišnjem nivou i vršiti formiranja baze podataka.</w:t>
      </w:r>
    </w:p>
    <w:p w:rsidR="00E70FE9" w:rsidRDefault="00E70FE9" w:rsidP="005666AA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E70FE9" w:rsidRDefault="00E70FE9" w:rsidP="005666AA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5666AA" w:rsidRDefault="005666AA" w:rsidP="005666AA">
      <w:pPr>
        <w:pStyle w:val="BodyTextIndent2"/>
        <w:spacing w:after="0" w:line="240" w:lineRule="auto"/>
        <w:ind w:left="0"/>
        <w:jc w:val="both"/>
        <w:rPr>
          <w:lang w:val="sr-Latn-CS"/>
        </w:rPr>
      </w:pPr>
      <w:r w:rsidRPr="00416D13">
        <w:rPr>
          <w:highlight w:val="cyan"/>
          <w:lang w:val="sr-Latn-CS"/>
        </w:rPr>
        <w:t xml:space="preserve">Zbog višestrukog uticaja na atmosferske procese, kao i zbog njihovog negativnog efekta na ljudsko zdravlje, merenje koncentracija i monitoring isparljivih organskih jedinjenja u ambijentalnom vazduhu kao i određivanje njihovog porekla predstavlja kontinualan višegodisnji proces. Dalja epizodna merenja isparljivih organskih jedinjenja (IOJ) uređajem Proton Transfer Reaction Mass Spectrometer (PTR-MS), kao i meteoroloških parametara u semiurbanoj sredini </w:t>
      </w:r>
      <w:r w:rsidR="00416D13" w:rsidRPr="00416D13">
        <w:rPr>
          <w:highlight w:val="cyan"/>
          <w:lang w:val="sr-Latn-CS"/>
        </w:rPr>
        <w:t>vrš</w:t>
      </w:r>
      <w:r w:rsidRPr="00416D13">
        <w:rPr>
          <w:highlight w:val="cyan"/>
          <w:lang w:val="sr-Latn-CS"/>
        </w:rPr>
        <w:t>iće se sa ciljem praćenja promene emisije na dnevnom, nedeljnom, mesečnom i godišnjem nivou i formiranja baze podataka. Rezultati će biti analizirani zajedno sa relevantnim meteorološkim parametrima.</w:t>
      </w:r>
    </w:p>
    <w:p w:rsidR="00E37FE0" w:rsidRPr="00F753E4" w:rsidRDefault="00E37FE0" w:rsidP="00445883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E37FE0" w:rsidRPr="00AF3E07" w:rsidRDefault="00E37FE0" w:rsidP="00445883">
      <w:pPr>
        <w:pStyle w:val="BodyTextIndent2"/>
        <w:spacing w:after="0" w:line="240" w:lineRule="auto"/>
        <w:ind w:left="0" w:firstLine="720"/>
        <w:jc w:val="both"/>
        <w:rPr>
          <w:color w:val="0000FF"/>
          <w:lang w:val="sr-Latn-CS"/>
        </w:rPr>
      </w:pPr>
    </w:p>
    <w:p w:rsidR="00E37FE0" w:rsidRPr="0043052F" w:rsidRDefault="00E37FE0" w:rsidP="0043052F">
      <w:pPr>
        <w:pStyle w:val="BodyTextIndent2"/>
        <w:spacing w:after="0" w:line="240" w:lineRule="auto"/>
        <w:ind w:left="0" w:firstLine="720"/>
        <w:jc w:val="both"/>
        <w:rPr>
          <w:b/>
          <w:bCs/>
          <w:lang w:val="sr-Latn-CS"/>
        </w:rPr>
      </w:pPr>
      <w:r w:rsidRPr="00F753E4">
        <w:rPr>
          <w:b/>
          <w:bCs/>
          <w:lang w:val="sr-Latn-CS"/>
        </w:rPr>
        <w:t>1</w:t>
      </w:r>
      <w:r>
        <w:rPr>
          <w:b/>
          <w:bCs/>
          <w:lang w:val="sr-Latn-CS"/>
        </w:rPr>
        <w:t>2</w:t>
      </w:r>
      <w:r w:rsidRPr="00F753E4">
        <w:rPr>
          <w:b/>
          <w:bCs/>
          <w:lang w:val="sr-Latn-CS"/>
        </w:rPr>
        <w:t>.19. Primena receptorskih modela s ciljem ide</w:t>
      </w:r>
      <w:r w:rsidR="0043052F">
        <w:rPr>
          <w:b/>
          <w:bCs/>
          <w:lang w:val="sr-Latn-CS"/>
        </w:rPr>
        <w:t>ntifikacije izvora emisije</w:t>
      </w:r>
      <w:r w:rsidRPr="00F753E4">
        <w:rPr>
          <w:b/>
          <w:bCs/>
          <w:lang w:val="sr-Latn-CS"/>
        </w:rPr>
        <w:t xml:space="preserve"> i njihovih doprinosa (Z. M</w:t>
      </w:r>
      <w:r w:rsidR="0043052F">
        <w:rPr>
          <w:b/>
          <w:bCs/>
          <w:lang w:val="sr-Latn-CS"/>
        </w:rPr>
        <w:t>i</w:t>
      </w:r>
      <w:r w:rsidRPr="00F753E4">
        <w:rPr>
          <w:b/>
          <w:bCs/>
          <w:lang w:val="sr-Latn-CS"/>
        </w:rPr>
        <w:t>jić</w:t>
      </w:r>
      <w:r w:rsidR="00A65660">
        <w:rPr>
          <w:b/>
          <w:bCs/>
          <w:lang w:val="sr-Latn-CS"/>
        </w:rPr>
        <w:t xml:space="preserve">, </w:t>
      </w:r>
      <w:r w:rsidR="00A65660" w:rsidRPr="00AC566B">
        <w:rPr>
          <w:b/>
          <w:bCs/>
          <w:lang w:val="sr-Latn-CS"/>
        </w:rPr>
        <w:t>M. Perišić</w:t>
      </w:r>
      <w:r w:rsidRPr="00F753E4">
        <w:rPr>
          <w:b/>
          <w:bCs/>
          <w:lang w:val="sr-Latn-CS"/>
        </w:rPr>
        <w:t>)</w:t>
      </w:r>
      <w:r w:rsidRPr="00F753E4">
        <w:rPr>
          <w:lang w:val="sr-Latn-CS"/>
        </w:rPr>
        <w:t xml:space="preserve"> </w:t>
      </w:r>
    </w:p>
    <w:p w:rsidR="00E37FE0" w:rsidRPr="00C71757" w:rsidRDefault="0043052F" w:rsidP="004226E5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  <w:r w:rsidRPr="00C71757">
        <w:rPr>
          <w:highlight w:val="cyan"/>
          <w:lang w:val="sr-Latn-CS"/>
        </w:rPr>
        <w:t>U narednom periodu planira se primena novih r</w:t>
      </w:r>
      <w:r w:rsidRPr="00C71757">
        <w:rPr>
          <w:highlight w:val="cyan"/>
        </w:rPr>
        <w:t>eceptorski model</w:t>
      </w:r>
      <w:r w:rsidRPr="00C71757">
        <w:rPr>
          <w:highlight w:val="cyan"/>
          <w:lang w:val="sr-Latn-CS"/>
        </w:rPr>
        <w:t>a Chemichal Mass Balance (CMB) i Nonnegative Matrix Factorization (NMF</w:t>
      </w:r>
      <w:r w:rsidR="00C71757" w:rsidRPr="00C71757">
        <w:rPr>
          <w:highlight w:val="cyan"/>
          <w:lang w:val="sr-Latn-CS"/>
        </w:rPr>
        <w:t>)</w:t>
      </w:r>
      <w:r w:rsidR="00E37FE0" w:rsidRPr="00C71757">
        <w:rPr>
          <w:highlight w:val="cyan"/>
        </w:rPr>
        <w:t xml:space="preserve"> na formirane baze podataka iz dosadašnjih merenja koncentracija metala u PMs, ukupnoj atmosferskoj depoziciji, i IOJ za identifikaciju izvora emisije, procenu njihovog doprinosa, prostornu identifikaciju, kao i doprinos na regionalnom nivou.</w:t>
      </w:r>
      <w:r w:rsidR="00C71757" w:rsidRPr="00C71757">
        <w:rPr>
          <w:highlight w:val="cyan"/>
          <w:lang w:val="sr-Latn-CS"/>
        </w:rPr>
        <w:t xml:space="preserve"> Posebno će se raditi na prilagođavanju i mogućnosti primene hibridnih kombinovanih modela (NMF- CMB i PCA-MLR), kao i primenu SVM (Support Vectore Machine).</w:t>
      </w:r>
    </w:p>
    <w:p w:rsidR="00E37FE0" w:rsidRPr="00F753E4" w:rsidRDefault="00E37FE0" w:rsidP="004226E5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E37FE0" w:rsidRPr="00F753E4" w:rsidRDefault="00E37FE0" w:rsidP="00824634">
      <w:pPr>
        <w:pStyle w:val="BodyTextIndent2"/>
        <w:spacing w:after="0" w:line="240" w:lineRule="auto"/>
        <w:ind w:left="0" w:firstLine="720"/>
        <w:jc w:val="both"/>
        <w:rPr>
          <w:b/>
          <w:bCs/>
          <w:lang w:val="sr-Latn-CS"/>
        </w:rPr>
      </w:pPr>
      <w:r w:rsidRPr="00F753E4">
        <w:rPr>
          <w:b/>
          <w:bCs/>
        </w:rPr>
        <w:t>1</w:t>
      </w:r>
      <w:r>
        <w:rPr>
          <w:b/>
          <w:bCs/>
          <w:lang w:val="sr-Latn-CS"/>
        </w:rPr>
        <w:t>2</w:t>
      </w:r>
      <w:r w:rsidRPr="00F753E4">
        <w:rPr>
          <w:b/>
          <w:bCs/>
        </w:rPr>
        <w:t>.20. Daljinska detekcija aerosola</w:t>
      </w:r>
      <w:r w:rsidR="00052AE6">
        <w:rPr>
          <w:b/>
          <w:bCs/>
          <w:lang w:val="sr-Latn-CS"/>
        </w:rPr>
        <w:t xml:space="preserve"> i atmosferski modeli</w:t>
      </w:r>
      <w:r w:rsidRPr="00F753E4">
        <w:rPr>
          <w:b/>
          <w:bCs/>
        </w:rPr>
        <w:t xml:space="preserve"> (Z. M</w:t>
      </w:r>
      <w:r w:rsidRPr="00F753E4">
        <w:rPr>
          <w:b/>
          <w:bCs/>
          <w:lang w:val="sr-Latn-CS"/>
        </w:rPr>
        <w:t>i</w:t>
      </w:r>
      <w:r w:rsidRPr="00F753E4">
        <w:rPr>
          <w:b/>
          <w:bCs/>
        </w:rPr>
        <w:t xml:space="preserve">jić, </w:t>
      </w:r>
      <w:r w:rsidRPr="00F753E4">
        <w:rPr>
          <w:b/>
          <w:bCs/>
          <w:lang w:val="sr-Latn-CS"/>
        </w:rPr>
        <w:t xml:space="preserve">M. Kuzmanoski, </w:t>
      </w:r>
      <w:r w:rsidR="00E1570C">
        <w:rPr>
          <w:b/>
          <w:bCs/>
          <w:lang w:val="en-US"/>
        </w:rPr>
        <w:t>L. Ilic</w:t>
      </w:r>
      <w:r w:rsidRPr="00F753E4">
        <w:rPr>
          <w:b/>
          <w:bCs/>
        </w:rPr>
        <w:t xml:space="preserve">)  </w:t>
      </w:r>
    </w:p>
    <w:p w:rsidR="003E3C76" w:rsidRDefault="003E3C76" w:rsidP="003E3C76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020C8F" w:rsidRDefault="00E1570C" w:rsidP="00824634">
      <w:pPr>
        <w:pStyle w:val="BodyTextIndent2"/>
        <w:spacing w:after="0" w:line="240" w:lineRule="auto"/>
        <w:ind w:left="0"/>
        <w:jc w:val="both"/>
        <w:rPr>
          <w:lang w:val="sr-Latn-CS"/>
        </w:rPr>
      </w:pPr>
      <w:r w:rsidRPr="008B62EB">
        <w:rPr>
          <w:highlight w:val="yellow"/>
          <w:lang w:val="sr-Latn-CS"/>
        </w:rPr>
        <w:t>Nastaviće se sa merenjima lidar sistemom u cilju prikupljanja baze podataka vertikalnih profila koeficijenata ekstinkcije atmosferskih aerosola</w:t>
      </w:r>
      <w:r w:rsidR="00020C8F" w:rsidRPr="008B62EB">
        <w:rPr>
          <w:highlight w:val="yellow"/>
          <w:lang w:val="sr-Latn-CS"/>
        </w:rPr>
        <w:t xml:space="preserve">. Izvršiće se više kontinualnih merenja u cilju praćenja dinamike i visine planetarnog graničnog sloja  (PGS) i razviti algoritam za proračun visine PGS radi poređenja sa rezultatima dobijenih pomoću DREAM modela i iz merenja vertikalnih profila temperature. </w:t>
      </w:r>
      <w:r w:rsidR="009A691F" w:rsidRPr="008B62EB">
        <w:rPr>
          <w:highlight w:val="yellow"/>
          <w:lang w:val="sr-Latn-CS"/>
        </w:rPr>
        <w:t>Uporedo, nastaviće se sa praćenjem i razvojem neophodne procedure validacije i kontrole kvaliteta merenja koja se zahtevaju za učlanjivanje u međunarodnu mrežu stanica za daljinsku detekciju aerosola</w:t>
      </w:r>
      <w:r w:rsidR="008B62EB" w:rsidRPr="008B62EB">
        <w:rPr>
          <w:highlight w:val="yellow"/>
          <w:lang w:val="sr-Latn-CS"/>
        </w:rPr>
        <w:t>.</w:t>
      </w:r>
      <w:r w:rsidR="009A691F" w:rsidRPr="008B62EB">
        <w:rPr>
          <w:highlight w:val="yellow"/>
          <w:lang w:val="sr-Latn-CS"/>
        </w:rPr>
        <w:t xml:space="preserve"> </w:t>
      </w:r>
      <w:r w:rsidR="00020C8F" w:rsidRPr="008B62EB">
        <w:rPr>
          <w:highlight w:val="yellow"/>
          <w:lang w:val="sr-Latn-CS"/>
        </w:rPr>
        <w:t>Planirano je pridruženo članstvo u mreži EARLINET i izvođenje merenja koja bi bila integrisana u jedinstvenu bazu podataka koja se koristi za analizu i asimilaciju u više atmosferskih disperzionih modela transporta.</w:t>
      </w:r>
    </w:p>
    <w:p w:rsidR="00020C8F" w:rsidRDefault="00020C8F" w:rsidP="00824634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020C8F" w:rsidRPr="00E1570C" w:rsidRDefault="00020C8F" w:rsidP="00824634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3432D3" w:rsidRPr="00621211" w:rsidRDefault="003432D3" w:rsidP="003432D3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  <w:r w:rsidRPr="00621211">
        <w:rPr>
          <w:b/>
          <w:bCs/>
          <w:lang w:val="sr-Latn-CS"/>
        </w:rPr>
        <w:t>12.21. Merenje emisije IOJ iz biljaka (A. Stojić, M. Perišić, M. Todorović)</w:t>
      </w:r>
    </w:p>
    <w:p w:rsidR="00E70FE9" w:rsidRDefault="00E70FE9" w:rsidP="003432D3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E70FE9" w:rsidRPr="00237596" w:rsidRDefault="00E70FE9" w:rsidP="00E70FE9">
      <w:pPr>
        <w:pStyle w:val="BodyTextIndent2"/>
        <w:spacing w:after="0" w:line="240" w:lineRule="auto"/>
        <w:ind w:left="0"/>
        <w:jc w:val="both"/>
        <w:rPr>
          <w:bCs/>
          <w:lang w:val="sr-Latn-CS"/>
        </w:rPr>
      </w:pPr>
      <w:r w:rsidRPr="00237596">
        <w:rPr>
          <w:bCs/>
          <w:highlight w:val="yellow"/>
          <w:lang w:val="sr-Latn-CS"/>
        </w:rPr>
        <w:t xml:space="preserve">Prednosti primene uređaja </w:t>
      </w:r>
      <w:r w:rsidRPr="00237596">
        <w:rPr>
          <w:highlight w:val="yellow"/>
          <w:lang w:val="sr-Latn-CS"/>
        </w:rPr>
        <w:t xml:space="preserve">PTR-MS u biološkim istraživanjima su višestruke, pa se u narednom periodu očekuje nastavak rada na utvrđivanju karakteristika različitih biljnih vrsta na osnovu emitovanih IOJ u in vitro uslovima.Pratiće se promene koje nastaju u različitim fazama </w:t>
      </w:r>
      <w:r w:rsidRPr="00237596">
        <w:rPr>
          <w:highlight w:val="yellow"/>
          <w:lang w:val="sr-Latn-CS"/>
        </w:rPr>
        <w:lastRenderedPageBreak/>
        <w:t>„buđenja“ biljke iz dugogodišnje dormancije.Takođe je u planu izrada posebne komore za uzgajanje biljaka koja bi omogućila kontrolisane uslove i mogućnosti promene različitih parametara važnih za praćenje biljnog metabolizma.</w:t>
      </w:r>
    </w:p>
    <w:p w:rsidR="00E70FE9" w:rsidRDefault="00E70FE9" w:rsidP="003432D3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3432D3" w:rsidRPr="00F753E4" w:rsidRDefault="003432D3" w:rsidP="003432D3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3432D3" w:rsidRPr="00621211" w:rsidRDefault="003432D3" w:rsidP="003432D3">
      <w:pPr>
        <w:pStyle w:val="BodyTextIndent2"/>
        <w:spacing w:after="0" w:line="240" w:lineRule="auto"/>
        <w:ind w:left="0" w:firstLine="720"/>
        <w:jc w:val="both"/>
        <w:rPr>
          <w:b/>
          <w:bCs/>
          <w:lang w:val="sr-Latn-CS"/>
        </w:rPr>
      </w:pPr>
      <w:r w:rsidRPr="00621211">
        <w:rPr>
          <w:b/>
          <w:bCs/>
          <w:lang w:val="sr-Latn-CS"/>
        </w:rPr>
        <w:t xml:space="preserve">12.22. Razvoj neinvazivne metode dijagnostifikovanja dijabetesa tipa 2 </w:t>
      </w:r>
    </w:p>
    <w:p w:rsidR="003432D3" w:rsidRPr="00621211" w:rsidRDefault="003432D3" w:rsidP="003432D3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  <w:r w:rsidRPr="00621211">
        <w:rPr>
          <w:b/>
          <w:bCs/>
          <w:lang w:val="sr-Latn-CS"/>
        </w:rPr>
        <w:t>(</w:t>
      </w:r>
      <w:r w:rsidR="00F919EF" w:rsidRPr="00621211">
        <w:rPr>
          <w:b/>
          <w:bCs/>
          <w:lang w:val="sr-Latn-CS"/>
        </w:rPr>
        <w:t>Ž. Nikitović</w:t>
      </w:r>
      <w:r w:rsidR="00F919EF">
        <w:rPr>
          <w:b/>
          <w:bCs/>
          <w:lang w:val="sr-Latn-CS"/>
        </w:rPr>
        <w:t>,</w:t>
      </w:r>
      <w:r w:rsidR="00F919EF" w:rsidRPr="00621211">
        <w:rPr>
          <w:b/>
          <w:bCs/>
          <w:lang w:val="sr-Latn-CS"/>
        </w:rPr>
        <w:t xml:space="preserve"> </w:t>
      </w:r>
      <w:r w:rsidRPr="00621211">
        <w:rPr>
          <w:b/>
          <w:bCs/>
          <w:lang w:val="sr-Latn-CS"/>
        </w:rPr>
        <w:t>A. Stojić, M. Perišić, M. Todorović)</w:t>
      </w:r>
    </w:p>
    <w:p w:rsidR="003432D3" w:rsidRPr="00F753E4" w:rsidRDefault="003432D3" w:rsidP="003432D3">
      <w:pPr>
        <w:pStyle w:val="BodyTextIndent2"/>
        <w:spacing w:after="0" w:line="240" w:lineRule="auto"/>
        <w:ind w:left="0"/>
        <w:jc w:val="both"/>
        <w:rPr>
          <w:lang w:val="sr-Latn-CS"/>
        </w:rPr>
      </w:pPr>
      <w:r w:rsidRPr="00621211">
        <w:rPr>
          <w:highlight w:val="cyan"/>
          <w:lang w:val="sr-Latn-CS"/>
        </w:rPr>
        <w:t>Pošto su klinička ispitivanja većih razmera neophodna radi preciznijeg utvrđivajnja porekla i patofizioloških uloga komponenti daha, nastaviće se merenja i analiza IOJ u dahu pacijenata obolelih od dijabetesa tipa 2 uređajem Proton Transfer Reaction Mass Spectrometer (PTR-MS). Na osnovu stečenih iskustava bice izvršena adaptacija postojeć</w:t>
      </w:r>
      <w:r w:rsidR="00621211" w:rsidRPr="00621211">
        <w:rPr>
          <w:highlight w:val="cyan"/>
          <w:lang w:val="sr-Latn-CS"/>
        </w:rPr>
        <w:t xml:space="preserve">eg </w:t>
      </w:r>
      <w:r w:rsidRPr="00621211">
        <w:rPr>
          <w:highlight w:val="cyan"/>
          <w:lang w:val="sr-Latn-CS"/>
        </w:rPr>
        <w:t>si</w:t>
      </w:r>
      <w:r w:rsidR="00621211" w:rsidRPr="00621211">
        <w:rPr>
          <w:highlight w:val="cyan"/>
          <w:lang w:val="sr-Latn-CS"/>
        </w:rPr>
        <w:t>s</w:t>
      </w:r>
      <w:r w:rsidRPr="00621211">
        <w:rPr>
          <w:highlight w:val="cyan"/>
          <w:lang w:val="sr-Latn-CS"/>
        </w:rPr>
        <w:t>tema za uzorkovanje, generatora nultog gasa kao i čitave procedure merenja. Veze između rezultata merenja koncentracija IOJ u dahu pacijenata i parametara određenih standardnim medicinskim analizama krvi biće utvrđene primenom odgovarajućih matematičkih modela.</w:t>
      </w:r>
    </w:p>
    <w:p w:rsidR="00E37FE0" w:rsidRPr="00F753E4" w:rsidRDefault="00E37FE0" w:rsidP="00824634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E37FE0" w:rsidRPr="00F753E4" w:rsidRDefault="00E37FE0" w:rsidP="00445883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</w:p>
    <w:p w:rsidR="00E37FE0" w:rsidRDefault="00E37FE0" w:rsidP="00326EC9">
      <w:pPr>
        <w:pStyle w:val="BodyTextIndent2"/>
        <w:spacing w:after="0" w:line="240" w:lineRule="auto"/>
        <w:ind w:left="720"/>
        <w:jc w:val="both"/>
        <w:rPr>
          <w:b/>
          <w:bCs/>
          <w:lang w:val="sr-Latn-CS"/>
        </w:rPr>
      </w:pPr>
      <w:r w:rsidRPr="00F753E4">
        <w:rPr>
          <w:b/>
          <w:bCs/>
          <w:lang w:val="sr-Latn-CS"/>
        </w:rPr>
        <w:t>1</w:t>
      </w:r>
      <w:r>
        <w:rPr>
          <w:b/>
          <w:bCs/>
          <w:lang w:val="sr-Latn-CS"/>
        </w:rPr>
        <w:t>2</w:t>
      </w:r>
      <w:r w:rsidRPr="00F753E4">
        <w:rPr>
          <w:b/>
          <w:bCs/>
          <w:lang w:val="sr-Latn-CS"/>
        </w:rPr>
        <w:t>.23. Biomonitoring a</w:t>
      </w:r>
      <w:r w:rsidRPr="004226E5">
        <w:rPr>
          <w:b/>
          <w:bCs/>
          <w:lang w:val="sr-Latn-CS"/>
        </w:rPr>
        <w:t>tmosferske depozicije elemenata u tragovima</w:t>
      </w:r>
      <w:r>
        <w:rPr>
          <w:b/>
          <w:bCs/>
          <w:lang w:val="sr-Latn-CS"/>
        </w:rPr>
        <w:t xml:space="preserve"> korišćenjem mahovina </w:t>
      </w:r>
      <w:r w:rsidRPr="004226E5">
        <w:rPr>
          <w:b/>
          <w:bCs/>
          <w:lang w:val="sr-Latn-CS"/>
        </w:rPr>
        <w:t>(</w:t>
      </w:r>
      <w:r w:rsidR="00730F4C" w:rsidRPr="00730F4C">
        <w:rPr>
          <w:b/>
          <w:bCs/>
          <w:u w:val="single"/>
          <w:lang w:val="sr-Latn-CS"/>
        </w:rPr>
        <w:t>M. Aničić</w:t>
      </w:r>
      <w:r w:rsidR="00730F4C" w:rsidRPr="004226E5">
        <w:rPr>
          <w:b/>
          <w:bCs/>
          <w:lang w:val="sr-Latn-CS"/>
        </w:rPr>
        <w:t>,</w:t>
      </w:r>
      <w:r w:rsidR="00730F4C">
        <w:rPr>
          <w:b/>
          <w:bCs/>
          <w:lang w:val="sr-Latn-CS"/>
        </w:rPr>
        <w:t xml:space="preserve"> G. Vuković,</w:t>
      </w:r>
      <w:r w:rsidR="00730F4C" w:rsidRPr="004226E5">
        <w:rPr>
          <w:b/>
          <w:bCs/>
          <w:lang w:val="sr-Latn-CS"/>
        </w:rPr>
        <w:t xml:space="preserve"> M. Tomašević</w:t>
      </w:r>
      <w:r w:rsidRPr="004226E5">
        <w:rPr>
          <w:b/>
          <w:bCs/>
          <w:lang w:val="sr-Latn-CS"/>
        </w:rPr>
        <w:t>)</w:t>
      </w:r>
    </w:p>
    <w:p w:rsidR="00730F4C" w:rsidRDefault="00730F4C" w:rsidP="00326EC9">
      <w:pPr>
        <w:pStyle w:val="BodyTextIndent2"/>
        <w:spacing w:after="0" w:line="240" w:lineRule="auto"/>
        <w:ind w:left="720"/>
        <w:jc w:val="both"/>
        <w:rPr>
          <w:lang w:val="sr-Latn-CS"/>
        </w:rPr>
      </w:pPr>
    </w:p>
    <w:p w:rsidR="00730F4C" w:rsidRDefault="00730F4C" w:rsidP="00730F4C">
      <w:pPr>
        <w:pStyle w:val="BodyTextIndent2"/>
        <w:spacing w:after="0" w:line="240" w:lineRule="auto"/>
        <w:ind w:left="0"/>
        <w:jc w:val="both"/>
        <w:rPr>
          <w:highlight w:val="green"/>
          <w:lang w:val="sr-Latn-CS"/>
        </w:rPr>
      </w:pPr>
      <w:r w:rsidRPr="00FC279F">
        <w:rPr>
          <w:highlight w:val="green"/>
          <w:lang w:val="sr-Latn-CS"/>
        </w:rPr>
        <w:t xml:space="preserve">Planira se dalja analiza rezultata dobijenih u okviru projekta </w:t>
      </w:r>
      <w:r w:rsidRPr="00FC279F">
        <w:rPr>
          <w:rFonts w:ascii="Cambria" w:hAnsi="Cambria"/>
          <w:b/>
          <w:highlight w:val="green"/>
          <w:lang w:val="sr-Latn-CS"/>
        </w:rPr>
        <w:t>„</w:t>
      </w:r>
      <w:r w:rsidRPr="00FC279F">
        <w:rPr>
          <w:rFonts w:ascii="Cambria" w:hAnsi="Cambria"/>
          <w:highlight w:val="green"/>
          <w:lang w:val="sr-Latn-CS"/>
        </w:rPr>
        <w:t xml:space="preserve">Aktivni biomonitoring teških metala i drugih elemenata u vazduhu Beograda korišćenjem vrećica s mahovinom </w:t>
      </w:r>
      <w:r w:rsidRPr="00FC279F">
        <w:rPr>
          <w:rFonts w:ascii="Cambria" w:hAnsi="Cambria"/>
          <w:highlight w:val="green"/>
        </w:rPr>
        <w:t>(</w:t>
      </w:r>
      <w:r w:rsidRPr="00FC279F">
        <w:rPr>
          <w:rFonts w:ascii="Cambria" w:hAnsi="Cambria"/>
          <w:i/>
          <w:highlight w:val="green"/>
        </w:rPr>
        <w:t>moss bag technique</w:t>
      </w:r>
      <w:r w:rsidRPr="00FC279F">
        <w:rPr>
          <w:rFonts w:ascii="Cambria" w:hAnsi="Cambria"/>
          <w:highlight w:val="green"/>
        </w:rPr>
        <w:t>)“</w:t>
      </w:r>
      <w:r>
        <w:rPr>
          <w:rFonts w:ascii="Cambria" w:hAnsi="Cambria"/>
          <w:highlight w:val="green"/>
          <w:lang w:val="sr-Latn-CS"/>
        </w:rPr>
        <w:t>, kao i njihova vizuelizacija kroz i</w:t>
      </w:r>
      <w:r w:rsidRPr="00FC279F">
        <w:rPr>
          <w:highlight w:val="green"/>
          <w:lang w:val="sr-Latn-CS"/>
        </w:rPr>
        <w:t>zrad</w:t>
      </w:r>
      <w:r>
        <w:rPr>
          <w:highlight w:val="green"/>
          <w:lang w:val="sr-Latn-CS"/>
        </w:rPr>
        <w:t>u</w:t>
      </w:r>
      <w:r w:rsidRPr="00FC279F">
        <w:rPr>
          <w:highlight w:val="green"/>
          <w:lang w:val="sr-Latn-CS"/>
        </w:rPr>
        <w:t xml:space="preserve"> kar</w:t>
      </w:r>
      <w:r>
        <w:rPr>
          <w:highlight w:val="green"/>
          <w:lang w:val="sr-Latn-CS"/>
        </w:rPr>
        <w:t>a</w:t>
      </w:r>
      <w:r w:rsidRPr="00FC279F">
        <w:rPr>
          <w:highlight w:val="green"/>
          <w:lang w:val="sr-Latn-CS"/>
        </w:rPr>
        <w:t>t</w:t>
      </w:r>
      <w:r>
        <w:rPr>
          <w:highlight w:val="green"/>
          <w:lang w:val="sr-Latn-CS"/>
        </w:rPr>
        <w:t>a</w:t>
      </w:r>
      <w:r w:rsidRPr="00FC279F">
        <w:rPr>
          <w:highlight w:val="green"/>
          <w:lang w:val="sr-Latn-CS"/>
        </w:rPr>
        <w:t xml:space="preserve"> zagađenosti vazduha teškim metalima i drugim elementima</w:t>
      </w:r>
      <w:r>
        <w:rPr>
          <w:highlight w:val="green"/>
          <w:lang w:val="sr-Latn-CS"/>
        </w:rPr>
        <w:t xml:space="preserve"> korišćenjem ArcGIS programa.</w:t>
      </w:r>
      <w:r w:rsidRPr="00FC279F">
        <w:rPr>
          <w:highlight w:val="green"/>
          <w:lang w:val="sr-Latn-CS"/>
        </w:rPr>
        <w:t xml:space="preserve"> </w:t>
      </w:r>
    </w:p>
    <w:p w:rsidR="00730F4C" w:rsidRDefault="00730F4C" w:rsidP="00730F4C">
      <w:pPr>
        <w:pStyle w:val="BodyTextIndent2"/>
        <w:spacing w:after="0" w:line="240" w:lineRule="auto"/>
        <w:ind w:left="0"/>
        <w:jc w:val="both"/>
        <w:rPr>
          <w:highlight w:val="green"/>
          <w:lang w:val="sr-Latn-CS"/>
        </w:rPr>
      </w:pPr>
      <w:r>
        <w:rPr>
          <w:highlight w:val="green"/>
          <w:lang w:val="sr-Latn-CS"/>
        </w:rPr>
        <w:t>U planu je sprovođenje aktivnog biomonitoringa na području grada Beograda</w:t>
      </w:r>
      <w:r w:rsidRPr="00336529">
        <w:rPr>
          <w:highlight w:val="green"/>
          <w:lang w:val="sr-Latn-CS"/>
        </w:rPr>
        <w:t xml:space="preserve"> </w:t>
      </w:r>
      <w:r>
        <w:rPr>
          <w:highlight w:val="green"/>
          <w:lang w:val="sr-Latn-CS"/>
        </w:rPr>
        <w:t>i tokom zimske sezone.</w:t>
      </w:r>
    </w:p>
    <w:p w:rsidR="00730F4C" w:rsidRDefault="00730F4C" w:rsidP="00730F4C">
      <w:pPr>
        <w:pStyle w:val="BodyTextIndent2"/>
        <w:spacing w:after="0" w:line="240" w:lineRule="auto"/>
        <w:ind w:left="0"/>
        <w:jc w:val="both"/>
        <w:rPr>
          <w:highlight w:val="green"/>
          <w:lang w:val="sr-Latn-CS"/>
        </w:rPr>
      </w:pPr>
      <w:r>
        <w:rPr>
          <w:highlight w:val="green"/>
          <w:lang w:val="sr-Latn-CS"/>
        </w:rPr>
        <w:t>Takođe, nastavljaju se istraživanja magnetnih osobina mahovina kao biomonitora zagađenosti vazduha.</w:t>
      </w:r>
    </w:p>
    <w:p w:rsidR="00E37FE0" w:rsidRDefault="00730F4C" w:rsidP="00730F4C">
      <w:pPr>
        <w:pStyle w:val="BodyTextIndent2"/>
        <w:spacing w:after="0" w:line="240" w:lineRule="auto"/>
        <w:ind w:left="0" w:firstLine="720"/>
        <w:jc w:val="both"/>
        <w:rPr>
          <w:lang w:val="sr-Latn-CS"/>
        </w:rPr>
      </w:pPr>
      <w:r>
        <w:rPr>
          <w:highlight w:val="green"/>
          <w:lang w:val="sr-Latn-CS"/>
        </w:rPr>
        <w:t>Nastaviće se sa analizom sadržaja policikličnih aromatičnih ugljovodonika (PAHs) u uzorcima mahovina izlaganim na specifičnim lokalitetima</w:t>
      </w:r>
    </w:p>
    <w:p w:rsidR="00730F4C" w:rsidRPr="00AF3E07" w:rsidRDefault="00730F4C" w:rsidP="00730F4C">
      <w:pPr>
        <w:pStyle w:val="BodyTextIndent2"/>
        <w:spacing w:after="0" w:line="240" w:lineRule="auto"/>
        <w:ind w:left="0" w:firstLine="720"/>
        <w:jc w:val="both"/>
        <w:rPr>
          <w:color w:val="0000FF"/>
          <w:lang w:val="sr-Latn-CS"/>
        </w:rPr>
      </w:pPr>
    </w:p>
    <w:p w:rsidR="00E37FE0" w:rsidRPr="00F753E4" w:rsidRDefault="00E37FE0" w:rsidP="00DD5902">
      <w:pPr>
        <w:pStyle w:val="BodyTextIndent2"/>
        <w:spacing w:after="0" w:line="240" w:lineRule="auto"/>
        <w:ind w:left="720"/>
        <w:jc w:val="both"/>
        <w:rPr>
          <w:b/>
          <w:bCs/>
          <w:lang w:val="sr-Latn-CS"/>
        </w:rPr>
      </w:pPr>
      <w:r w:rsidRPr="00F753E4">
        <w:rPr>
          <w:b/>
          <w:bCs/>
          <w:lang w:val="sr-Latn-CS"/>
        </w:rPr>
        <w:t>1</w:t>
      </w:r>
      <w:r>
        <w:rPr>
          <w:b/>
          <w:bCs/>
          <w:lang w:val="sr-Latn-CS"/>
        </w:rPr>
        <w:t>2</w:t>
      </w:r>
      <w:r w:rsidRPr="00F753E4">
        <w:rPr>
          <w:b/>
          <w:bCs/>
          <w:lang w:val="sr-Latn-CS"/>
        </w:rPr>
        <w:t>.24. Biomonitoring atmosferske depozicije teških metala korišćenjem viših biljaka  (</w:t>
      </w:r>
      <w:r w:rsidR="00730F4C" w:rsidRPr="00730F4C">
        <w:rPr>
          <w:b/>
          <w:bCs/>
          <w:u w:val="single"/>
          <w:lang w:val="sr-Latn-CS"/>
        </w:rPr>
        <w:t>M. Tomašević</w:t>
      </w:r>
      <w:r w:rsidR="00730F4C" w:rsidRPr="00F753E4">
        <w:rPr>
          <w:b/>
          <w:bCs/>
          <w:lang w:val="sr-Latn-CS"/>
        </w:rPr>
        <w:t>, M. Aničić</w:t>
      </w:r>
      <w:r w:rsidR="00730F4C">
        <w:rPr>
          <w:b/>
          <w:bCs/>
          <w:lang w:val="sr-Latn-CS"/>
        </w:rPr>
        <w:t xml:space="preserve"> Urošević</w:t>
      </w:r>
      <w:r w:rsidRPr="00F753E4">
        <w:rPr>
          <w:b/>
          <w:bCs/>
          <w:lang w:val="sr-Latn-CS"/>
        </w:rPr>
        <w:t>)</w:t>
      </w:r>
      <w:r w:rsidRPr="00F753E4">
        <w:rPr>
          <w:lang w:val="sr-Latn-CS"/>
        </w:rPr>
        <w:t xml:space="preserve"> </w:t>
      </w:r>
    </w:p>
    <w:p w:rsidR="00730F4C" w:rsidRDefault="00730F4C" w:rsidP="00DD5902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730F4C" w:rsidRDefault="00730F4C" w:rsidP="00730F4C">
      <w:pPr>
        <w:pStyle w:val="BodyTextIndent2"/>
        <w:spacing w:after="0" w:line="240" w:lineRule="auto"/>
        <w:ind w:left="0"/>
        <w:jc w:val="both"/>
        <w:rPr>
          <w:highlight w:val="green"/>
          <w:lang w:val="sr-Latn-CS"/>
        </w:rPr>
      </w:pPr>
      <w:r w:rsidRPr="005F7A4D">
        <w:rPr>
          <w:highlight w:val="green"/>
          <w:lang w:val="sr-Latn-CS"/>
        </w:rPr>
        <w:t xml:space="preserve">Nastaviće se sa istraživanjem pogodnosti korišćenja različitih vrsta viših biljaka uobičajeno rastućih u urbanoj sredini Beograda kao biomonitora atmosferske depozicije teških metala. Nađeno je da za neke metale postoji korelacija izmedju njihovih koncentracija u atmosferskoj depoziciji, merena preko ukupne atmosferske depozicije i njihovih koncentracija u listovima nekih drvenastih biljaka. </w:t>
      </w:r>
      <w:r>
        <w:rPr>
          <w:highlight w:val="green"/>
          <w:lang w:val="sr-Latn-CS"/>
        </w:rPr>
        <w:t xml:space="preserve">Istraživanja će obuhvatiti i uporedne analize sa </w:t>
      </w:r>
      <w:r w:rsidRPr="001E41A1">
        <w:rPr>
          <w:highlight w:val="green"/>
          <w:lang w:val="sr-Latn-CS"/>
        </w:rPr>
        <w:t xml:space="preserve">koncentracijama elemenata </w:t>
      </w:r>
      <w:r>
        <w:rPr>
          <w:highlight w:val="green"/>
          <w:lang w:val="sr-Latn-CS"/>
        </w:rPr>
        <w:t xml:space="preserve">dobijenim u okviru instrumentalnih merenja sprovedenim od strane </w:t>
      </w:r>
      <w:r w:rsidRPr="007B24BB">
        <w:rPr>
          <w:highlight w:val="green"/>
          <w:lang w:val="sr-Latn-CS"/>
        </w:rPr>
        <w:t>Gradskog Zavoda za javno zdravlje</w:t>
      </w:r>
      <w:r w:rsidRPr="001E41A1">
        <w:rPr>
          <w:highlight w:val="green"/>
          <w:lang w:val="sr-Latn-CS"/>
        </w:rPr>
        <w:t xml:space="preserve">. </w:t>
      </w:r>
    </w:p>
    <w:p w:rsidR="00730F4C" w:rsidRPr="005F7A4D" w:rsidRDefault="00730F4C" w:rsidP="00730F4C">
      <w:pPr>
        <w:pStyle w:val="BodyTextIndent2"/>
        <w:spacing w:after="0" w:line="240" w:lineRule="auto"/>
        <w:ind w:left="0"/>
        <w:jc w:val="both"/>
        <w:rPr>
          <w:highlight w:val="green"/>
          <w:lang w:val="sr-Latn-CS"/>
        </w:rPr>
      </w:pPr>
      <w:r w:rsidRPr="005F7A4D">
        <w:rPr>
          <w:highlight w:val="green"/>
          <w:lang w:val="sr-Latn-CS"/>
        </w:rPr>
        <w:t xml:space="preserve">Nastaviće se sa istraživanjima izotopskih odnosa na prirodnim izotopima olova sa ciljem ispitivanja mogućnosti njihove primene u procenama izvora zagađenja. Iako je u Srbiji zabranjena upotreba olovnog benzina od 2011, a ukupna količina Pb u atmosferi i listovima opada, olovo je još u velikoj meri prisutno u životnoj sredini. Do sada je dosta rađeno na primeni izotopskih odnosa Pb u raznim medijima. Najmanje istraživanja je rađeno na vegetaciji, </w:t>
      </w:r>
      <w:r w:rsidRPr="005F7A4D">
        <w:rPr>
          <w:highlight w:val="green"/>
          <w:lang w:val="sr-Latn-CS"/>
        </w:rPr>
        <w:lastRenderedPageBreak/>
        <w:t>a podaci na drvenastim biljkama su retki. Prema nekim indikacijama, listovi pojedinih biljaka bi mogli pa budu korisni pokazatelji porekla Pb, što je naročito značajno za urbane sredine.</w:t>
      </w:r>
    </w:p>
    <w:p w:rsidR="00730F4C" w:rsidRPr="005F7A4D" w:rsidRDefault="00730F4C" w:rsidP="00730F4C">
      <w:pPr>
        <w:pStyle w:val="BodyTextIndent2"/>
        <w:spacing w:after="0" w:line="240" w:lineRule="auto"/>
        <w:ind w:left="0"/>
        <w:jc w:val="both"/>
        <w:rPr>
          <w:highlight w:val="green"/>
          <w:lang w:val="sr-Latn-CS"/>
        </w:rPr>
      </w:pPr>
    </w:p>
    <w:p w:rsidR="00E37FE0" w:rsidRPr="00F753E4" w:rsidRDefault="00E37FE0" w:rsidP="00DD5902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4F30FB" w:rsidRPr="004042AA" w:rsidRDefault="00E37FE0" w:rsidP="004F30FB">
      <w:pPr>
        <w:rPr>
          <w:b/>
          <w:lang w:val="sr-Latn-CS"/>
        </w:rPr>
      </w:pPr>
      <w:r w:rsidRPr="00F753E4">
        <w:rPr>
          <w:b/>
          <w:bCs/>
          <w:lang w:val="sr-Latn-CS"/>
        </w:rPr>
        <w:t>1</w:t>
      </w:r>
      <w:r>
        <w:rPr>
          <w:b/>
          <w:bCs/>
          <w:lang w:val="sr-Latn-CS"/>
        </w:rPr>
        <w:t>2</w:t>
      </w:r>
      <w:r w:rsidRPr="00F753E4">
        <w:rPr>
          <w:b/>
          <w:bCs/>
          <w:lang w:val="sr-Latn-CS"/>
        </w:rPr>
        <w:t>.25. Nedest</w:t>
      </w:r>
      <w:r w:rsidRPr="00151D89">
        <w:rPr>
          <w:b/>
          <w:bCs/>
          <w:lang w:val="sr-Latn-CS"/>
        </w:rPr>
        <w:t xml:space="preserve">ruktivna analiza elementnog sastava različitih uzoraka primenom XRF analizatora </w:t>
      </w:r>
      <w:r w:rsidR="005C398D">
        <w:rPr>
          <w:b/>
          <w:bCs/>
          <w:lang w:val="sr-Latn-CS"/>
        </w:rPr>
        <w:t>(</w:t>
      </w:r>
      <w:r w:rsidR="00B13AAB" w:rsidRPr="00B13AAB">
        <w:rPr>
          <w:b/>
          <w:u w:val="single"/>
          <w:lang w:val="sr-Latn-CS"/>
        </w:rPr>
        <w:t>Marija Todorović</w:t>
      </w:r>
      <w:r w:rsidR="00B13AAB">
        <w:rPr>
          <w:b/>
          <w:lang w:val="sr-Latn-CS"/>
        </w:rPr>
        <w:t xml:space="preserve">, </w:t>
      </w:r>
      <w:r w:rsidR="00B13AAB" w:rsidRPr="004042AA">
        <w:rPr>
          <w:b/>
          <w:lang w:val="sr-Latn-CS"/>
        </w:rPr>
        <w:t xml:space="preserve"> </w:t>
      </w:r>
      <w:r w:rsidR="004F30FB" w:rsidRPr="004042AA">
        <w:rPr>
          <w:b/>
          <w:lang w:val="sr-Latn-CS"/>
        </w:rPr>
        <w:t>Maja Kuzmanoski, Slavica Rajšić)</w:t>
      </w:r>
    </w:p>
    <w:p w:rsidR="00B13AAB" w:rsidRDefault="00B13AAB" w:rsidP="00B13AAB">
      <w:pPr>
        <w:pStyle w:val="BodyTextIndent2"/>
        <w:spacing w:after="0" w:line="240" w:lineRule="auto"/>
        <w:ind w:left="0"/>
        <w:jc w:val="both"/>
        <w:rPr>
          <w:highlight w:val="yellow"/>
          <w:lang w:val="sr-Latn-CS"/>
        </w:rPr>
      </w:pPr>
    </w:p>
    <w:p w:rsidR="00B13AAB" w:rsidRDefault="00B13AAB" w:rsidP="00B13AAB">
      <w:pPr>
        <w:pStyle w:val="BodyTextIndent2"/>
        <w:spacing w:after="0" w:line="240" w:lineRule="auto"/>
        <w:ind w:left="0"/>
        <w:jc w:val="both"/>
      </w:pPr>
      <w:r>
        <w:rPr>
          <w:highlight w:val="yellow"/>
        </w:rPr>
        <w:t xml:space="preserve">Planirana je </w:t>
      </w:r>
      <w:r w:rsidRPr="00EA3F42">
        <w:rPr>
          <w:highlight w:val="yellow"/>
        </w:rPr>
        <w:t xml:space="preserve">analiza </w:t>
      </w:r>
      <w:r>
        <w:rPr>
          <w:highlight w:val="yellow"/>
        </w:rPr>
        <w:t xml:space="preserve">uzoraka zemljišta iz urbanih parkovima Beograda </w:t>
      </w:r>
      <w:r w:rsidRPr="00EA3F42">
        <w:rPr>
          <w:highlight w:val="yellow"/>
        </w:rPr>
        <w:t xml:space="preserve">ICP-OES metodom </w:t>
      </w:r>
      <w:r>
        <w:rPr>
          <w:highlight w:val="yellow"/>
        </w:rPr>
        <w:t>u saradnji sa laboratorijom</w:t>
      </w:r>
      <w:r w:rsidRPr="00EA3F42">
        <w:rPr>
          <w:highlight w:val="yellow"/>
        </w:rPr>
        <w:t xml:space="preserve"> u Institutu </w:t>
      </w:r>
      <w:r>
        <w:rPr>
          <w:highlight w:val="yellow"/>
        </w:rPr>
        <w:t xml:space="preserve">za nuklearne nauke </w:t>
      </w:r>
      <w:r w:rsidRPr="00EA3F42">
        <w:rPr>
          <w:highlight w:val="yellow"/>
        </w:rPr>
        <w:t>Vinča, radi poređenja sa rezultatima XRF analize.</w:t>
      </w:r>
    </w:p>
    <w:p w:rsidR="00B13AAB" w:rsidRPr="0040425A" w:rsidRDefault="00B13AAB" w:rsidP="00B13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F333A5">
        <w:rPr>
          <w:color w:val="000000"/>
          <w:highlight w:val="yellow"/>
          <w:lang w:eastAsia="en-US"/>
        </w:rPr>
        <w:t>Pored toga, u planu je o</w:t>
      </w:r>
      <w:r w:rsidRPr="0040425A">
        <w:rPr>
          <w:color w:val="000000"/>
          <w:highlight w:val="yellow"/>
          <w:lang w:eastAsia="en-US"/>
        </w:rPr>
        <w:t xml:space="preserve">ptimizacija </w:t>
      </w:r>
      <w:r w:rsidRPr="00F333A5">
        <w:rPr>
          <w:color w:val="000000"/>
          <w:highlight w:val="yellow"/>
          <w:lang w:eastAsia="en-US"/>
        </w:rPr>
        <w:t xml:space="preserve">XRF </w:t>
      </w:r>
      <w:r w:rsidRPr="0040425A">
        <w:rPr>
          <w:color w:val="000000"/>
          <w:highlight w:val="yellow"/>
          <w:lang w:eastAsia="en-US"/>
        </w:rPr>
        <w:t>uređaja za određivanje koncentracija teš</w:t>
      </w:r>
      <w:r w:rsidRPr="00F333A5">
        <w:rPr>
          <w:color w:val="000000"/>
          <w:highlight w:val="yellow"/>
          <w:lang w:eastAsia="en-US"/>
        </w:rPr>
        <w:t>kih metala u nafti i tečnim gorivima</w:t>
      </w:r>
      <w:r w:rsidRPr="0040425A">
        <w:rPr>
          <w:color w:val="000000"/>
          <w:highlight w:val="yellow"/>
          <w:lang w:eastAsia="en-US"/>
        </w:rPr>
        <w:t xml:space="preserve"> za motore sa unutrašnjim sagorevanjem, kao i za analizu sastava metalnih legura.</w:t>
      </w:r>
    </w:p>
    <w:p w:rsidR="00B13AAB" w:rsidRPr="004042AA" w:rsidRDefault="00B13AAB" w:rsidP="005C398D">
      <w:pPr>
        <w:jc w:val="both"/>
        <w:rPr>
          <w:lang w:val="sr-Latn-CS"/>
        </w:rPr>
      </w:pPr>
    </w:p>
    <w:p w:rsidR="00E37FE0" w:rsidRPr="009A241C" w:rsidRDefault="00E37FE0" w:rsidP="00FC14EC">
      <w:pPr>
        <w:pStyle w:val="BodyTextIndent2"/>
        <w:spacing w:after="0" w:line="240" w:lineRule="auto"/>
        <w:ind w:left="720"/>
        <w:jc w:val="both"/>
        <w:rPr>
          <w:b/>
          <w:bCs/>
          <w:lang w:val="sr-Latn-CS"/>
        </w:rPr>
      </w:pPr>
    </w:p>
    <w:p w:rsidR="002858B2" w:rsidRPr="00621211" w:rsidRDefault="002858B2" w:rsidP="002858B2">
      <w:pPr>
        <w:pStyle w:val="BodyTextIndent2"/>
        <w:spacing w:after="0" w:line="240" w:lineRule="auto"/>
        <w:ind w:left="0" w:firstLine="720"/>
        <w:jc w:val="both"/>
        <w:rPr>
          <w:b/>
          <w:bCs/>
          <w:lang w:val="sr-Latn-CS"/>
        </w:rPr>
      </w:pPr>
      <w:r w:rsidRPr="00621211">
        <w:rPr>
          <w:b/>
          <w:bCs/>
          <w:lang w:val="sr-Latn-CS"/>
        </w:rPr>
        <w:t>12.26.Izrada generatora nultog gasa (Zoran Velikić, Andreja Stojić, Mirjana Perišić, M. Todorović)</w:t>
      </w:r>
    </w:p>
    <w:p w:rsidR="00E70FE9" w:rsidRDefault="00E70FE9" w:rsidP="002858B2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E70FE9" w:rsidRPr="00F919EF" w:rsidRDefault="00E70FE9" w:rsidP="00E70FE9">
      <w:pPr>
        <w:pStyle w:val="BodyTextIndent2"/>
        <w:spacing w:after="0" w:line="240" w:lineRule="auto"/>
        <w:ind w:left="0"/>
        <w:jc w:val="both"/>
        <w:rPr>
          <w:highlight w:val="yellow"/>
        </w:rPr>
      </w:pPr>
      <w:r w:rsidRPr="00F919EF">
        <w:rPr>
          <w:highlight w:val="yellow"/>
          <w:lang w:val="sr-Latn-CS"/>
        </w:rPr>
        <w:t>Upotreba uređaja PTR-MS u svim oblastima, od merenja ambijentalnih koncentracija IOJ u otvorenom i zatvorenom prostoru, do primena u biologiji i medicini, zahteva korišćenje  generatora nultog gasa (GNG). Različiti eksperimentalni uslovi određuju, kako promenu radnih parametara generatora, tako i njegovo neprekidno usavršavanje.</w:t>
      </w:r>
    </w:p>
    <w:p w:rsidR="00E70FE9" w:rsidRPr="00F919EF" w:rsidRDefault="00E70FE9" w:rsidP="00E70FE9">
      <w:pPr>
        <w:pStyle w:val="BodyTextIndent2"/>
        <w:spacing w:after="0" w:line="240" w:lineRule="auto"/>
        <w:ind w:left="0"/>
        <w:jc w:val="both"/>
        <w:rPr>
          <w:highlight w:val="yellow"/>
          <w:lang w:val="sr-Latn-CS"/>
        </w:rPr>
      </w:pPr>
      <w:r w:rsidRPr="00F919EF">
        <w:rPr>
          <w:highlight w:val="yellow"/>
          <w:lang w:val="sr-Latn-CS"/>
        </w:rPr>
        <w:t>U narednom periodu u okviru planiranih istraživanja u oblasti biohemije i mikrobiologije (uređaj PTR-MS bi se primenjivao u eksperimentima gde treba identifikovati mehanizme i uslove razlaganja nafte u prisustvu različitih sojeva mikroorganizama u strogo kontrolisanim uslovima praćenjem promena koncentracija odeređenih IOJ),pored primarne uloge za određivanje nivoa šuma uređaja, GNG će se koristiti i za obezbeđivanje protočnosti komora sa mikroorganizmima zbog postizanja neophodnih uslova sterilnosti.</w:t>
      </w:r>
    </w:p>
    <w:p w:rsidR="00E70FE9" w:rsidRDefault="00E70FE9" w:rsidP="002858B2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</w:p>
    <w:p w:rsidR="002858B2" w:rsidRPr="00621211" w:rsidRDefault="002858B2" w:rsidP="002858B2">
      <w:pPr>
        <w:pStyle w:val="BodyTextIndent2"/>
        <w:spacing w:after="0" w:line="240" w:lineRule="auto"/>
        <w:ind w:left="0"/>
        <w:jc w:val="both"/>
        <w:rPr>
          <w:highlight w:val="cyan"/>
        </w:rPr>
      </w:pPr>
      <w:r w:rsidRPr="00621211">
        <w:rPr>
          <w:highlight w:val="cyan"/>
          <w:lang w:val="sr-Latn-CS"/>
        </w:rPr>
        <w:t>GNG je od ključne važnosti za sva apsolutna i relativna merenja uređajem PTR-MS u svim oblastima primene, od merenja ambijentalnih koncentracija IOJ u otvorenom i zatvorenom prostoru, do primena u biologiji i medicini, pa će se koristiti u svim merenjima u budućnosti. U različitim oblastima primene, različite potrebe konkretnih eksperimenata uslovljavaju, kako promenu radnih parametara generatora, tako i njegovo neprekidno usavršavanje.</w:t>
      </w:r>
    </w:p>
    <w:p w:rsidR="002858B2" w:rsidRPr="00621211" w:rsidRDefault="002858B2" w:rsidP="002858B2">
      <w:pPr>
        <w:pStyle w:val="BodyTextIndent2"/>
        <w:spacing w:after="0" w:line="240" w:lineRule="auto"/>
        <w:ind w:left="0"/>
        <w:jc w:val="both"/>
        <w:rPr>
          <w:highlight w:val="cyan"/>
          <w:lang w:val="sr-Latn-CS"/>
        </w:rPr>
      </w:pPr>
      <w:r w:rsidRPr="00621211">
        <w:rPr>
          <w:highlight w:val="cyan"/>
          <w:lang w:val="sr-Latn-CS"/>
        </w:rPr>
        <w:t>U narednom periodu realizovaće se i započet projekat primene uređaja PTR-MS u biohemiji i mikrobiologiji u istraživanjima u kojima treba identifikovati mehanizme i uslove razlaganja nafte u prisustvu različitih sojeva mikroorganizama u strogo kontrolisanim uslovima praćenjem promena koncentracija odeređenih IOJ. Pored primarne uloge za određivanje nivoa šuma uređaja PTR-MS, GNG će se koristiti i za obezbeđivanje protočnosti komora sa mikroorganizmima zbog postizanja neophodnih uslova sterilnosti.</w:t>
      </w:r>
    </w:p>
    <w:p w:rsidR="00E37FE0" w:rsidRPr="007B5E57" w:rsidRDefault="00E37FE0" w:rsidP="00FC1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sr-Latn-CS"/>
        </w:rPr>
      </w:pPr>
    </w:p>
    <w:p w:rsidR="00E37FE0" w:rsidRDefault="00E37FE0" w:rsidP="00B10DA8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E37FE0" w:rsidRPr="00E53BC4" w:rsidRDefault="00E37FE0" w:rsidP="0094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sr-Latn-CS"/>
        </w:rPr>
      </w:pPr>
      <w:r>
        <w:rPr>
          <w:b/>
          <w:bCs/>
          <w:lang w:val="sr-Latn-CS"/>
        </w:rPr>
        <w:tab/>
        <w:t xml:space="preserve">12.27. </w:t>
      </w:r>
      <w:r w:rsidRPr="00E53BC4">
        <w:rPr>
          <w:b/>
          <w:bCs/>
          <w:lang w:val="sr-Latn-CS"/>
        </w:rPr>
        <w:t>Validacija DREAM modela poređenjem sa AERONET merenjima (M. Kuzmanoski)</w:t>
      </w:r>
    </w:p>
    <w:p w:rsidR="00E37FE0" w:rsidRDefault="00E37FE0" w:rsidP="00D672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sr-Latn-CS"/>
        </w:rPr>
      </w:pPr>
      <w:r>
        <w:rPr>
          <w:color w:val="000000"/>
          <w:lang w:val="sr-Latn-CS" w:eastAsia="en-US"/>
        </w:rPr>
        <w:tab/>
      </w:r>
    </w:p>
    <w:p w:rsidR="00B13AAB" w:rsidRDefault="00B13AAB" w:rsidP="00B13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sr-Latn-CS"/>
        </w:rPr>
      </w:pPr>
      <w:r w:rsidRPr="009168D8">
        <w:rPr>
          <w:highlight w:val="yellow"/>
          <w:lang w:val="sr-Latn-CS"/>
        </w:rPr>
        <w:lastRenderedPageBreak/>
        <w:t>Nastaviće se sa radom na poređenju rezultata Dust REgional Transport Model-a (DREAM) sa podacima merenja sanfotometrima iz AERONET mreže</w:t>
      </w:r>
      <w:r>
        <w:rPr>
          <w:highlight w:val="yellow"/>
          <w:lang w:val="sr-Latn-CS"/>
        </w:rPr>
        <w:t xml:space="preserve"> i lidarima iz EARLINET mreže</w:t>
      </w:r>
      <w:r w:rsidRPr="009168D8">
        <w:rPr>
          <w:highlight w:val="yellow"/>
          <w:lang w:val="sr-Latn-CS"/>
        </w:rPr>
        <w:t>.</w:t>
      </w:r>
      <w:r>
        <w:rPr>
          <w:color w:val="000000"/>
          <w:lang w:val="sr-Latn-CS" w:eastAsia="en-US"/>
        </w:rPr>
        <w:tab/>
      </w:r>
    </w:p>
    <w:p w:rsidR="00052AE6" w:rsidRPr="00052AE6" w:rsidRDefault="00052AE6" w:rsidP="00052AE6">
      <w:pPr>
        <w:pStyle w:val="BodyTextIndent2"/>
        <w:spacing w:after="0" w:line="240" w:lineRule="auto"/>
        <w:ind w:left="0"/>
        <w:jc w:val="both"/>
        <w:rPr>
          <w:lang w:val="sr-Latn-CS"/>
        </w:rPr>
      </w:pPr>
      <w:r w:rsidRPr="00052AE6">
        <w:rPr>
          <w:rFonts w:asciiTheme="minorHAnsi" w:hAnsiTheme="minorHAnsi"/>
          <w:highlight w:val="green"/>
          <w:lang w:val="sr-Latn-CS"/>
        </w:rPr>
        <w:t>U planu je instalacija DREAM modela na računarskim resursima Instituta za fiziku. Model bi se koristio za simulacije specifičnih epizoda transporta peska.</w:t>
      </w:r>
    </w:p>
    <w:p w:rsidR="00E37FE0" w:rsidRDefault="00E37FE0" w:rsidP="009417B1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E37FE0" w:rsidRDefault="00E37FE0" w:rsidP="009417B1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58764A" w:rsidRDefault="0058764A" w:rsidP="009417B1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58764A" w:rsidRDefault="0058764A" w:rsidP="009417B1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58764A" w:rsidRDefault="0058764A" w:rsidP="009417B1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E37FE0" w:rsidRPr="001A241C" w:rsidRDefault="00E37FE0" w:rsidP="00B10DA8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E37FE0" w:rsidRPr="00DB310F" w:rsidRDefault="00E37FE0" w:rsidP="009B41CB">
      <w:pPr>
        <w:jc w:val="center"/>
        <w:rPr>
          <w:b/>
          <w:bCs/>
          <w:i/>
          <w:iCs/>
          <w:sz w:val="28"/>
          <w:szCs w:val="28"/>
          <w:lang w:val="sr-Latn-CS"/>
        </w:rPr>
      </w:pPr>
      <w:r w:rsidRPr="00DB310F">
        <w:rPr>
          <w:b/>
          <w:bCs/>
          <w:i/>
          <w:iCs/>
          <w:sz w:val="28"/>
          <w:szCs w:val="28"/>
          <w:lang w:val="sr-Latn-CS"/>
        </w:rPr>
        <w:t>13. Naučna saradnja</w:t>
      </w:r>
    </w:p>
    <w:p w:rsidR="00E37FE0" w:rsidRPr="00DB310F" w:rsidRDefault="00E37FE0" w:rsidP="009B41CB">
      <w:pPr>
        <w:jc w:val="center"/>
        <w:rPr>
          <w:b/>
          <w:bCs/>
          <w:i/>
          <w:iCs/>
          <w:sz w:val="28"/>
          <w:szCs w:val="28"/>
          <w:lang w:val="sr-Latn-CS"/>
        </w:rPr>
      </w:pPr>
    </w:p>
    <w:p w:rsidR="00E37FE0" w:rsidRDefault="00E37FE0" w:rsidP="00E21B32">
      <w:pPr>
        <w:jc w:val="both"/>
        <w:rPr>
          <w:lang w:val="sr-Latn-CS"/>
        </w:rPr>
      </w:pPr>
      <w:r w:rsidRPr="00DB310F">
        <w:rPr>
          <w:lang w:val="sr-Latn-CS"/>
        </w:rPr>
        <w:t xml:space="preserve">Inteziviranje naučne saradnje sa naučnim centrima u </w:t>
      </w:r>
      <w:r>
        <w:rPr>
          <w:lang w:val="sr-Latn-CS"/>
        </w:rPr>
        <w:t xml:space="preserve">Amsterdamu, Yorku (UK), </w:t>
      </w:r>
      <w:r w:rsidRPr="00DB310F">
        <w:rPr>
          <w:lang w:val="sr-Latn-CS"/>
        </w:rPr>
        <w:t xml:space="preserve">Bochumu, Parizu, </w:t>
      </w:r>
      <w:r>
        <w:rPr>
          <w:lang w:val="sr-Latn-CS"/>
        </w:rPr>
        <w:t xml:space="preserve">Orleansu, Dublinu, </w:t>
      </w:r>
      <w:r w:rsidRPr="00DB310F">
        <w:rPr>
          <w:lang w:val="sr-Latn-CS"/>
        </w:rPr>
        <w:t>Budimpešti, Tokiju, Osaki, Bratislavi, Ljubljani, Belfastu</w:t>
      </w:r>
      <w:r w:rsidR="0058764A">
        <w:rPr>
          <w:lang w:val="sr-Latn-CS"/>
        </w:rPr>
        <w:t xml:space="preserve">, </w:t>
      </w:r>
      <w:r w:rsidR="0058764A" w:rsidRPr="00621211">
        <w:rPr>
          <w:highlight w:val="cyan"/>
          <w:lang w:val="sr-Latn-CS"/>
        </w:rPr>
        <w:t>Insbruku, Bukureštu</w:t>
      </w:r>
      <w:r w:rsidRPr="00621211">
        <w:rPr>
          <w:highlight w:val="cyan"/>
          <w:lang w:val="sr-Latn-CS"/>
        </w:rPr>
        <w:t xml:space="preserve"> i Dubni</w:t>
      </w:r>
      <w:r w:rsidRPr="00DB310F">
        <w:rPr>
          <w:lang w:val="sr-Latn-CS"/>
        </w:rPr>
        <w:t xml:space="preserve">, kroz razmenu studenata, istraživača, kao i zajedničko učestvovanje na konkursima međunarodnih institucija za dobijanje projekata. </w:t>
      </w:r>
    </w:p>
    <w:p w:rsidR="00E37FE0" w:rsidRDefault="00E37FE0" w:rsidP="00E21B32">
      <w:pPr>
        <w:jc w:val="both"/>
        <w:rPr>
          <w:lang w:val="sr-Latn-CS"/>
        </w:rPr>
      </w:pPr>
    </w:p>
    <w:p w:rsidR="00E37FE0" w:rsidRPr="00DB310F" w:rsidRDefault="00E37FE0" w:rsidP="00E21B32">
      <w:pPr>
        <w:jc w:val="both"/>
        <w:rPr>
          <w:lang w:val="sr-Latn-CS"/>
        </w:rPr>
      </w:pPr>
    </w:p>
    <w:p w:rsidR="00E37FE0" w:rsidRDefault="00E37FE0">
      <w:pPr>
        <w:rPr>
          <w:b/>
          <w:bCs/>
          <w:lang w:val="sr-Latn-CS"/>
        </w:rPr>
      </w:pPr>
      <w:r w:rsidRPr="00DB310F">
        <w:rPr>
          <w:b/>
          <w:bCs/>
          <w:lang w:val="sr-Latn-CS"/>
        </w:rPr>
        <w:t>1</w:t>
      </w:r>
      <w:r>
        <w:rPr>
          <w:b/>
          <w:bCs/>
          <w:lang w:val="sr-Latn-CS"/>
        </w:rPr>
        <w:t>3</w:t>
      </w:r>
      <w:r w:rsidRPr="00DB310F">
        <w:rPr>
          <w:b/>
          <w:bCs/>
          <w:lang w:val="sr-Latn-CS"/>
        </w:rPr>
        <w:t>.1. Gostovanje više poznatih naučnika iz inostranstva</w:t>
      </w:r>
    </w:p>
    <w:p w:rsidR="00730F4C" w:rsidRPr="00DB310F" w:rsidRDefault="00730F4C">
      <w:pPr>
        <w:rPr>
          <w:b/>
          <w:bCs/>
          <w:lang w:val="sr-Latn-CS"/>
        </w:rPr>
      </w:pPr>
    </w:p>
    <w:p w:rsidR="00730F4C" w:rsidRPr="00DB310F" w:rsidRDefault="00E37FE0" w:rsidP="00730F4C">
      <w:pPr>
        <w:rPr>
          <w:lang w:val="sr-Latn-CS"/>
        </w:rPr>
      </w:pPr>
      <w:r w:rsidRPr="00730F4C">
        <w:rPr>
          <w:highlight w:val="green"/>
          <w:lang w:val="sr-Latn-CS"/>
        </w:rPr>
        <w:t>U 201</w:t>
      </w:r>
      <w:r w:rsidR="00447CBF" w:rsidRPr="00730F4C">
        <w:rPr>
          <w:highlight w:val="green"/>
          <w:lang w:val="sr-Latn-CS"/>
        </w:rPr>
        <w:t>4</w:t>
      </w:r>
      <w:r w:rsidRPr="00730F4C">
        <w:rPr>
          <w:highlight w:val="green"/>
          <w:lang w:val="sr-Latn-CS"/>
        </w:rPr>
        <w:t xml:space="preserve">. godini, u planu  su sledeće  posete  naših kolega iz inostranstva: </w:t>
      </w:r>
      <w:r w:rsidR="00730F4C" w:rsidRPr="00730F4C">
        <w:rPr>
          <w:highlight w:val="green"/>
          <w:lang w:val="sr-Latn-CS"/>
        </w:rPr>
        <w:t>dr Doina  Nicolae (Bukurešt, Rumunija),  dr Marina Frontasyeva (JINR, Dubna, Rusia), Zoya Goryainova  (JINR, Dubna, Rusia), dr Roeland Samson (Antwerpen, Belgium)</w:t>
      </w:r>
    </w:p>
    <w:p w:rsidR="00E37FE0" w:rsidRDefault="00E37FE0">
      <w:pPr>
        <w:rPr>
          <w:lang w:val="sr-Latn-CS"/>
        </w:rPr>
      </w:pPr>
    </w:p>
    <w:p w:rsidR="00E37FE0" w:rsidRPr="00DB310F" w:rsidRDefault="00E37FE0">
      <w:pPr>
        <w:rPr>
          <w:lang w:val="sr-Latn-CS"/>
        </w:rPr>
      </w:pPr>
    </w:p>
    <w:p w:rsidR="00E37FE0" w:rsidRDefault="00E37FE0" w:rsidP="001965A9">
      <w:pPr>
        <w:numPr>
          <w:ilvl w:val="1"/>
          <w:numId w:val="18"/>
        </w:numPr>
        <w:rPr>
          <w:b/>
          <w:bCs/>
          <w:lang w:val="sr-Latn-CS"/>
        </w:rPr>
      </w:pPr>
      <w:r w:rsidRPr="00DB310F">
        <w:rPr>
          <w:b/>
          <w:bCs/>
          <w:lang w:val="sr-Latn-CS"/>
        </w:rPr>
        <w:t>Studijski boravci</w:t>
      </w:r>
    </w:p>
    <w:p w:rsidR="00E37FE0" w:rsidRPr="00DB310F" w:rsidRDefault="00E37FE0" w:rsidP="00C63A84">
      <w:pPr>
        <w:rPr>
          <w:b/>
          <w:bCs/>
          <w:lang w:val="sr-Latn-CS"/>
        </w:rPr>
      </w:pPr>
    </w:p>
    <w:p w:rsidR="00E37FE0" w:rsidRDefault="00E37FE0" w:rsidP="005A1F60">
      <w:pPr>
        <w:rPr>
          <w:lang w:val="sr-Latn-CS"/>
        </w:rPr>
      </w:pPr>
      <w:r w:rsidRPr="000B1B44">
        <w:rPr>
          <w:lang w:val="sr-Latn-CS"/>
        </w:rPr>
        <w:t>Tokom naredne godine, planiraju se sledeći studijski boravci:</w:t>
      </w:r>
    </w:p>
    <w:p w:rsidR="00E37FE0" w:rsidRPr="000B1B44" w:rsidRDefault="00E37FE0" w:rsidP="005A1F60">
      <w:pPr>
        <w:rPr>
          <w:lang w:val="sr-Latn-CS"/>
        </w:rPr>
      </w:pPr>
    </w:p>
    <w:p w:rsidR="00730F4C" w:rsidRPr="00FE3A91" w:rsidRDefault="00730F4C" w:rsidP="00730F4C">
      <w:pPr>
        <w:rPr>
          <w:highlight w:val="green"/>
          <w:lang w:val="sr-Latn-CS"/>
        </w:rPr>
      </w:pPr>
      <w:r w:rsidRPr="00FE3A91">
        <w:rPr>
          <w:highlight w:val="green"/>
          <w:lang w:val="sr-Latn-CS"/>
        </w:rPr>
        <w:t>Planira se boravak Gordane Vuković na Univerzitetu u Antwerpenu, Belgiija (Department of Bio-science Engineering, University of Antwerp, Antwerpen, Belgium)</w:t>
      </w:r>
    </w:p>
    <w:p w:rsidR="00E37FE0" w:rsidRPr="0058764A" w:rsidRDefault="00E37FE0" w:rsidP="00F753E4">
      <w:pPr>
        <w:pStyle w:val="BodyTextIndent2"/>
        <w:spacing w:after="0" w:line="240" w:lineRule="auto"/>
        <w:ind w:left="0"/>
        <w:jc w:val="both"/>
        <w:rPr>
          <w:highlight w:val="yellow"/>
          <w:lang w:val="sr-Latn-CS"/>
        </w:rPr>
      </w:pPr>
    </w:p>
    <w:p w:rsidR="00E37FE0" w:rsidRPr="00DB310F" w:rsidRDefault="00E37FE0" w:rsidP="00F753E4">
      <w:pPr>
        <w:pStyle w:val="BodyTextIndent2"/>
        <w:spacing w:after="0" w:line="240" w:lineRule="auto"/>
        <w:ind w:left="0"/>
        <w:jc w:val="both"/>
        <w:rPr>
          <w:lang w:val="sr-Latn-CS"/>
        </w:rPr>
      </w:pPr>
    </w:p>
    <w:p w:rsidR="00E37FE0" w:rsidRPr="00DB310F" w:rsidRDefault="00E37FE0">
      <w:pPr>
        <w:rPr>
          <w:b/>
          <w:bCs/>
          <w:lang w:val="sr-Latn-CS"/>
        </w:rPr>
      </w:pPr>
      <w:r w:rsidRPr="00DB310F">
        <w:rPr>
          <w:b/>
          <w:bCs/>
          <w:lang w:val="sr-Latn-CS"/>
        </w:rPr>
        <w:t>1</w:t>
      </w:r>
      <w:r>
        <w:rPr>
          <w:b/>
          <w:bCs/>
          <w:lang w:val="sr-Latn-CS"/>
        </w:rPr>
        <w:t>3</w:t>
      </w:r>
      <w:r w:rsidRPr="00DB310F">
        <w:rPr>
          <w:b/>
          <w:bCs/>
          <w:lang w:val="sr-Latn-CS"/>
        </w:rPr>
        <w:t xml:space="preserve">.3  Učestvovanje na konferencijama </w:t>
      </w:r>
    </w:p>
    <w:p w:rsidR="00E37FE0" w:rsidRDefault="00E37FE0" w:rsidP="005A1F60">
      <w:pPr>
        <w:jc w:val="both"/>
        <w:rPr>
          <w:i/>
          <w:iCs/>
          <w:lang w:val="sr-Latn-CS"/>
        </w:rPr>
      </w:pPr>
      <w:r w:rsidRPr="00DB310F">
        <w:rPr>
          <w:lang w:val="sr-Latn-CS"/>
        </w:rPr>
        <w:t>Imajući u vidu značajne aktivnosti  saradnika našeg Centra, kako u svojstvu predavača, tako i svojstvu članova naučnih komiteta medjunarodnih konferencija, za 2012. godinu se planiraju sledeća učešća na konferencijama:</w:t>
      </w:r>
      <w:r w:rsidRPr="00DB310F">
        <w:rPr>
          <w:i/>
          <w:iCs/>
          <w:lang w:val="sr-Latn-CS"/>
        </w:rPr>
        <w:t xml:space="preserve"> </w:t>
      </w:r>
    </w:p>
    <w:p w:rsidR="00E65021" w:rsidRPr="00DB310F" w:rsidRDefault="00E65021" w:rsidP="005A1F60">
      <w:pPr>
        <w:jc w:val="both"/>
        <w:rPr>
          <w:i/>
          <w:iCs/>
          <w:lang w:val="sr-Latn-CS"/>
        </w:rPr>
      </w:pPr>
    </w:p>
    <w:p w:rsidR="00730F4C" w:rsidRPr="00B57650" w:rsidRDefault="00730F4C" w:rsidP="00730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highlight w:val="green"/>
          <w:lang w:eastAsia="en-US"/>
        </w:rPr>
      </w:pPr>
      <w:r w:rsidRPr="00B57650">
        <w:rPr>
          <w:b/>
          <w:color w:val="000000"/>
          <w:highlight w:val="green"/>
          <w:lang w:eastAsia="en-US"/>
        </w:rPr>
        <w:t>Dr Aničić Urošević, MSc Gordana Vuković</w:t>
      </w:r>
      <w:r w:rsidRPr="00B57650">
        <w:rPr>
          <w:color w:val="000000"/>
          <w:highlight w:val="green"/>
          <w:lang w:eastAsia="en-US"/>
        </w:rPr>
        <w:t xml:space="preserve">: </w:t>
      </w:r>
    </w:p>
    <w:p w:rsidR="00730F4C" w:rsidRDefault="00730F4C" w:rsidP="00730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highlight w:val="cyan"/>
          <w:lang w:val="sr-Latn-CS" w:eastAsia="en-US"/>
        </w:rPr>
      </w:pPr>
      <w:r w:rsidRPr="00B57650">
        <w:rPr>
          <w:color w:val="000000"/>
          <w:highlight w:val="green"/>
          <w:lang w:eastAsia="en-US"/>
        </w:rPr>
        <w:t>1st South East European Conference on Sustainable Development of Energy, Water and Environment Systems) which is going to be held in Ohrid, Republic of Macedonia from 29 June to 4 July 2014. SEE SDEWES Ohrid 2014 Conference</w:t>
      </w:r>
    </w:p>
    <w:p w:rsidR="00730F4C" w:rsidRDefault="00730F4C" w:rsidP="00E650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highlight w:val="cyan"/>
          <w:lang w:val="sr-Latn-CS" w:eastAsia="en-US"/>
        </w:rPr>
      </w:pPr>
    </w:p>
    <w:p w:rsidR="00E65021" w:rsidRDefault="00E65021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</w:rPr>
      </w:pPr>
    </w:p>
    <w:p w:rsidR="00236230" w:rsidRDefault="00236230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en-US"/>
        </w:rPr>
      </w:pPr>
    </w:p>
    <w:p w:rsidR="00FE632F" w:rsidRDefault="00FE632F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en-US"/>
        </w:rPr>
      </w:pPr>
    </w:p>
    <w:p w:rsidR="00796DBB" w:rsidRDefault="00796DBB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en-US"/>
        </w:rPr>
      </w:pPr>
    </w:p>
    <w:p w:rsidR="00796DBB" w:rsidRPr="00FE632F" w:rsidRDefault="00796DBB" w:rsidP="00FE63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en-US"/>
        </w:rPr>
      </w:pPr>
    </w:p>
    <w:p w:rsidR="00E37FE0" w:rsidRDefault="00E37FE0" w:rsidP="005A1F60">
      <w:pPr>
        <w:ind w:left="810"/>
        <w:jc w:val="center"/>
        <w:rPr>
          <w:b/>
          <w:bCs/>
          <w:i/>
          <w:iCs/>
          <w:sz w:val="28"/>
          <w:szCs w:val="28"/>
          <w:lang w:val="sr-Latn-CS"/>
        </w:rPr>
      </w:pPr>
    </w:p>
    <w:p w:rsidR="00E37FE0" w:rsidRDefault="00E37FE0" w:rsidP="005A1F60">
      <w:pPr>
        <w:ind w:left="810"/>
        <w:jc w:val="center"/>
        <w:rPr>
          <w:b/>
          <w:bCs/>
          <w:i/>
          <w:iCs/>
          <w:sz w:val="28"/>
          <w:szCs w:val="28"/>
          <w:lang w:val="sr-Latn-CS"/>
        </w:rPr>
      </w:pPr>
    </w:p>
    <w:p w:rsidR="00E37FE0" w:rsidRPr="00D93F13" w:rsidRDefault="00E37FE0" w:rsidP="005A1F60">
      <w:pPr>
        <w:ind w:left="810"/>
        <w:jc w:val="center"/>
        <w:rPr>
          <w:b/>
          <w:bCs/>
          <w:i/>
          <w:iCs/>
          <w:sz w:val="28"/>
          <w:szCs w:val="28"/>
          <w:lang w:val="sr-Latn-CS"/>
        </w:rPr>
      </w:pPr>
      <w:r w:rsidRPr="00D93F13">
        <w:rPr>
          <w:b/>
          <w:bCs/>
          <w:i/>
          <w:iCs/>
          <w:sz w:val="28"/>
          <w:szCs w:val="28"/>
          <w:lang w:val="sr-Latn-CS"/>
        </w:rPr>
        <w:t xml:space="preserve">14. Zahtev za finansiranje za </w:t>
      </w:r>
      <w:r w:rsidRPr="00D93F13">
        <w:rPr>
          <w:b/>
          <w:bCs/>
          <w:i/>
          <w:iCs/>
          <w:sz w:val="28"/>
          <w:szCs w:val="28"/>
          <w:lang w:val="sr-Cyrl-CS"/>
        </w:rPr>
        <w:t xml:space="preserve"> 201</w:t>
      </w:r>
      <w:r w:rsidR="00D324B2">
        <w:rPr>
          <w:b/>
          <w:bCs/>
          <w:i/>
          <w:iCs/>
          <w:sz w:val="28"/>
          <w:szCs w:val="28"/>
          <w:lang w:val="sr-Latn-CS"/>
        </w:rPr>
        <w:t>3</w:t>
      </w:r>
      <w:r w:rsidRPr="00D93F13">
        <w:rPr>
          <w:b/>
          <w:bCs/>
          <w:i/>
          <w:iCs/>
          <w:sz w:val="28"/>
          <w:szCs w:val="28"/>
          <w:lang w:val="sr-Cyrl-CS"/>
        </w:rPr>
        <w:t>/201</w:t>
      </w:r>
      <w:r w:rsidR="00D324B2">
        <w:rPr>
          <w:b/>
          <w:bCs/>
          <w:i/>
          <w:iCs/>
          <w:sz w:val="28"/>
          <w:szCs w:val="28"/>
          <w:lang w:val="sr-Latn-CS"/>
        </w:rPr>
        <w:t>4</w:t>
      </w:r>
      <w:r w:rsidRPr="00D93F13">
        <w:rPr>
          <w:b/>
          <w:bCs/>
          <w:i/>
          <w:iCs/>
          <w:sz w:val="28"/>
          <w:szCs w:val="28"/>
          <w:lang w:val="sr-Cyrl-CS"/>
        </w:rPr>
        <w:t xml:space="preserve">. </w:t>
      </w:r>
      <w:r w:rsidRPr="00D93F13">
        <w:rPr>
          <w:b/>
          <w:bCs/>
          <w:i/>
          <w:iCs/>
          <w:sz w:val="28"/>
          <w:szCs w:val="28"/>
          <w:lang w:val="sr-Latn-CS"/>
        </w:rPr>
        <w:t>godinu</w:t>
      </w:r>
    </w:p>
    <w:p w:rsidR="00E37FE0" w:rsidRPr="00D93F13" w:rsidRDefault="00E37FE0" w:rsidP="005A1F60">
      <w:pPr>
        <w:ind w:left="810"/>
        <w:jc w:val="center"/>
        <w:rPr>
          <w:b/>
          <w:bCs/>
          <w:i/>
          <w:iCs/>
          <w:sz w:val="28"/>
          <w:szCs w:val="28"/>
          <w:lang w:val="sr-Cyrl-CS"/>
        </w:rPr>
      </w:pPr>
    </w:p>
    <w:p w:rsidR="00E37FE0" w:rsidRDefault="00E37FE0">
      <w:pPr>
        <w:rPr>
          <w:b/>
          <w:bCs/>
          <w:lang w:val="sr-Latn-CS"/>
        </w:rPr>
      </w:pPr>
      <w:r>
        <w:rPr>
          <w:b/>
          <w:bCs/>
          <w:lang w:val="sr-Latn-CS"/>
        </w:rPr>
        <w:t>U ovome zahtevu su navedena dodatna sredstva neophodna za aktivaciju ili nastavak rada postojećih značajnih eksperiemntalnih uređaja i održavanje aktivnosti nanivou koji se očekuje od vrhunskih laboratorija (gostovanaj iz sveta i povećan broj poziva za predavanja po pozivu). Ova sredstva samo olakšavaju situaciju po nekim potrebama ali ne rešavaju problem u potpunosti.</w:t>
      </w:r>
    </w:p>
    <w:p w:rsidR="00E37FE0" w:rsidRPr="00D93F13" w:rsidRDefault="00E37FE0">
      <w:pPr>
        <w:rPr>
          <w:b/>
          <w:bCs/>
          <w:lang w:val="sr-Latn-CS"/>
        </w:rPr>
      </w:pPr>
    </w:p>
    <w:p w:rsidR="00E37FE0" w:rsidRPr="00D93F13" w:rsidRDefault="00E37FE0">
      <w:pPr>
        <w:rPr>
          <w:b/>
          <w:bCs/>
          <w:lang w:val="sr-Latn-CS"/>
        </w:rPr>
      </w:pPr>
      <w:r w:rsidRPr="00D93F13">
        <w:rPr>
          <w:b/>
          <w:bCs/>
          <w:lang w:val="sr-Cyrl-CS"/>
        </w:rPr>
        <w:t>1</w:t>
      </w:r>
      <w:r w:rsidRPr="00D93F13">
        <w:rPr>
          <w:b/>
          <w:bCs/>
          <w:lang w:val="sr-Latn-CS"/>
        </w:rPr>
        <w:t>4</w:t>
      </w:r>
      <w:r w:rsidRPr="00D93F13">
        <w:rPr>
          <w:b/>
          <w:bCs/>
          <w:lang w:val="sr-Cyrl-CS"/>
        </w:rPr>
        <w:t xml:space="preserve">.1.  </w:t>
      </w:r>
      <w:r w:rsidRPr="00FA1848">
        <w:rPr>
          <w:b/>
          <w:bCs/>
          <w:lang w:val="pl-PL"/>
        </w:rPr>
        <w:t>Dodatna s</w:t>
      </w:r>
      <w:r w:rsidRPr="00D93F13">
        <w:rPr>
          <w:b/>
          <w:bCs/>
          <w:lang w:val="sr-Latn-CS"/>
        </w:rPr>
        <w:t>redstva za ostvarivanje naučnih aktivnosti u tački 13</w:t>
      </w:r>
      <w:r>
        <w:rPr>
          <w:b/>
          <w:bCs/>
          <w:lang w:val="sr-Latn-CS"/>
        </w:rPr>
        <w:t>.</w:t>
      </w:r>
      <w:r w:rsidRPr="00D93F13">
        <w:rPr>
          <w:b/>
          <w:bCs/>
          <w:lang w:val="sr-Latn-CS"/>
        </w:rPr>
        <w:t xml:space="preserve"> </w:t>
      </w:r>
    </w:p>
    <w:p w:rsidR="00E37FE0" w:rsidRPr="00FA1848" w:rsidRDefault="00E37FE0">
      <w:pPr>
        <w:rPr>
          <w:lang w:val="pl-PL"/>
        </w:rPr>
      </w:pPr>
    </w:p>
    <w:p w:rsidR="00E37FE0" w:rsidRPr="00FA1848" w:rsidRDefault="00E37FE0" w:rsidP="0058764A">
      <w:pPr>
        <w:rPr>
          <w:lang w:val="pl-PL"/>
        </w:rPr>
      </w:pPr>
    </w:p>
    <w:p w:rsidR="00E37FE0" w:rsidRPr="00D93F13" w:rsidRDefault="00E37FE0">
      <w:pPr>
        <w:rPr>
          <w:lang w:val="sr-Latn-CS"/>
        </w:rPr>
      </w:pPr>
    </w:p>
    <w:p w:rsidR="00E37FE0" w:rsidRPr="00D93F13" w:rsidRDefault="00E37FE0">
      <w:pPr>
        <w:rPr>
          <w:b/>
          <w:bCs/>
          <w:lang w:val="sr-Cyrl-CS"/>
        </w:rPr>
      </w:pPr>
      <w:r w:rsidRPr="00D93F13">
        <w:rPr>
          <w:b/>
          <w:bCs/>
          <w:lang w:val="sr-Latn-CS"/>
        </w:rPr>
        <w:t>14.2. Sredstva za boravak stranih naučnika u Beogradu, kao i naših istraživača u inostranstvu,  u cilju ostvarivanja programa u tačkama 13.1-13.2:</w:t>
      </w:r>
      <w:r w:rsidRPr="00D93F13">
        <w:rPr>
          <w:b/>
          <w:bCs/>
          <w:lang w:val="sr-Cyrl-CS"/>
        </w:rPr>
        <w:t xml:space="preserve"> </w:t>
      </w:r>
    </w:p>
    <w:p w:rsidR="00E37FE0" w:rsidRDefault="00E37FE0">
      <w:pPr>
        <w:rPr>
          <w:lang w:val="sr-Latn-CS"/>
        </w:rPr>
      </w:pPr>
    </w:p>
    <w:p w:rsidR="00E37FE0" w:rsidRPr="00FE632F" w:rsidRDefault="005C398D" w:rsidP="005C398D">
      <w:pPr>
        <w:pStyle w:val="ListParagraph"/>
        <w:numPr>
          <w:ilvl w:val="0"/>
          <w:numId w:val="20"/>
        </w:numPr>
        <w:tabs>
          <w:tab w:val="clear" w:pos="1260"/>
          <w:tab w:val="num" w:pos="426"/>
        </w:tabs>
        <w:ind w:left="426"/>
        <w:rPr>
          <w:rStyle w:val="st1"/>
          <w:rFonts w:ascii="Times New Roman" w:hAnsi="Times New Roman" w:cs="Times New Roman"/>
          <w:sz w:val="24"/>
          <w:szCs w:val="24"/>
          <w:lang w:val="sr-Latn-CS"/>
        </w:rPr>
      </w:pPr>
      <w:r w:rsidRPr="00FE632F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Gostovanje dr Doina Nicolau , </w:t>
      </w:r>
      <w:r w:rsidRPr="00FE632F">
        <w:rPr>
          <w:rStyle w:val="st1"/>
          <w:rFonts w:ascii="Times New Roman" w:hAnsi="Times New Roman" w:cs="Times New Roman"/>
          <w:color w:val="222222"/>
          <w:sz w:val="24"/>
          <w:szCs w:val="24"/>
        </w:rPr>
        <w:t>The National R&amp;D Institute for Optoelectronics, Romania</w:t>
      </w:r>
    </w:p>
    <w:p w:rsidR="005C398D" w:rsidRPr="00FE632F" w:rsidRDefault="005C398D" w:rsidP="005C398D">
      <w:pPr>
        <w:pStyle w:val="ListParagraph"/>
        <w:ind w:left="426"/>
        <w:rPr>
          <w:rStyle w:val="st1"/>
          <w:rFonts w:ascii="Arial" w:hAnsi="Arial" w:cs="Arial"/>
          <w:b/>
          <w:color w:val="222222"/>
        </w:rPr>
      </w:pPr>
      <w:r w:rsidRPr="00FE632F">
        <w:rPr>
          <w:rStyle w:val="st1"/>
          <w:rFonts w:ascii="Arial" w:hAnsi="Arial" w:cs="Arial"/>
          <w:b/>
          <w:color w:val="222222"/>
        </w:rPr>
        <w:t>50 000 din</w:t>
      </w:r>
    </w:p>
    <w:p w:rsidR="005C398D" w:rsidRPr="005C398D" w:rsidRDefault="005C398D" w:rsidP="005C398D">
      <w:pPr>
        <w:pStyle w:val="ListParagraph"/>
        <w:ind w:left="426"/>
        <w:rPr>
          <w:highlight w:val="cyan"/>
          <w:lang w:val="sr-Latn-CS"/>
        </w:rPr>
      </w:pPr>
    </w:p>
    <w:p w:rsidR="00E37FE0" w:rsidRPr="00D93F13" w:rsidRDefault="00E37FE0">
      <w:pPr>
        <w:rPr>
          <w:lang w:val="sr-Latn-CS"/>
        </w:rPr>
      </w:pPr>
    </w:p>
    <w:p w:rsidR="00E37FE0" w:rsidRDefault="00E37FE0">
      <w:pPr>
        <w:rPr>
          <w:b/>
          <w:bCs/>
          <w:lang w:val="sr-Latn-CS"/>
        </w:rPr>
      </w:pPr>
      <w:r w:rsidRPr="00D93F13">
        <w:rPr>
          <w:b/>
          <w:bCs/>
          <w:lang w:val="sr-Latn-CS"/>
        </w:rPr>
        <w:t>14.3. Sredstva za učesšće na međunarodnim konferencijama-sredstva za aktivnosti u tački 13.3:</w:t>
      </w:r>
      <w:r w:rsidRPr="00D93F13">
        <w:rPr>
          <w:b/>
          <w:bCs/>
          <w:lang w:val="sr-Cyrl-CS"/>
        </w:rPr>
        <w:t xml:space="preserve"> </w:t>
      </w:r>
    </w:p>
    <w:p w:rsidR="00E37FE0" w:rsidRPr="00D93F13" w:rsidRDefault="00E37FE0">
      <w:pPr>
        <w:rPr>
          <w:b/>
          <w:bCs/>
          <w:lang w:val="sr-Latn-CS"/>
        </w:rPr>
      </w:pPr>
    </w:p>
    <w:p w:rsidR="00E37FE0" w:rsidRDefault="00236230">
      <w:pPr>
        <w:rPr>
          <w:lang w:val="sr-Latn-CS"/>
        </w:rPr>
      </w:pPr>
      <w:r>
        <w:rPr>
          <w:b/>
          <w:bCs/>
          <w:highlight w:val="cyan"/>
          <w:lang w:val="sr-Latn-CS"/>
        </w:rPr>
        <w:t>60 0</w:t>
      </w:r>
      <w:r w:rsidR="00E37FE0" w:rsidRPr="00FE632F">
        <w:rPr>
          <w:b/>
          <w:bCs/>
          <w:highlight w:val="cyan"/>
          <w:lang w:val="sr-Latn-CS"/>
        </w:rPr>
        <w:t>00 din</w:t>
      </w:r>
      <w:r w:rsidR="00E37FE0" w:rsidRPr="00FE632F">
        <w:rPr>
          <w:highlight w:val="cyan"/>
          <w:lang w:val="sr-Latn-CS"/>
        </w:rPr>
        <w:t>.</w:t>
      </w:r>
    </w:p>
    <w:p w:rsidR="00E37FE0" w:rsidRDefault="00E37FE0">
      <w:pPr>
        <w:rPr>
          <w:lang w:val="sr-Latn-CS"/>
        </w:rPr>
      </w:pPr>
    </w:p>
    <w:p w:rsidR="00E37FE0" w:rsidRDefault="00E37FE0">
      <w:pPr>
        <w:rPr>
          <w:lang w:val="sr-Latn-CS"/>
        </w:rPr>
      </w:pPr>
      <w:r>
        <w:rPr>
          <w:lang w:val="sr-Latn-CS"/>
        </w:rPr>
        <w:t>Ova sredstva su za pokrivanje odlaska na konferencije na kojima je dobijen poziv za predavanej po pozivu, a koje su najvišeg ranga i sa najvećim potencijalom za međunarodno povezivanje.</w:t>
      </w:r>
    </w:p>
    <w:p w:rsidR="00E37FE0" w:rsidRPr="00D93F13" w:rsidRDefault="00E37FE0">
      <w:pPr>
        <w:rPr>
          <w:lang w:val="sr-Latn-CS"/>
        </w:rPr>
      </w:pPr>
    </w:p>
    <w:p w:rsidR="00E37FE0" w:rsidRPr="00D93F13" w:rsidRDefault="00E37FE0" w:rsidP="005A1F60">
      <w:pPr>
        <w:rPr>
          <w:b/>
          <w:bCs/>
          <w:lang w:val="sr-Latn-CS"/>
        </w:rPr>
      </w:pPr>
      <w:r w:rsidRPr="00D93F13">
        <w:rPr>
          <w:b/>
          <w:bCs/>
          <w:lang w:val="sr-Latn-CS"/>
        </w:rPr>
        <w:lastRenderedPageBreak/>
        <w:t xml:space="preserve">14.4. Sredstva za opremu  centra </w:t>
      </w:r>
      <w:r w:rsidRPr="00D93F13">
        <w:rPr>
          <w:b/>
          <w:bCs/>
          <w:lang w:val="sr-Cyrl-CS"/>
        </w:rPr>
        <w:t xml:space="preserve">– </w:t>
      </w:r>
      <w:r w:rsidRPr="00D93F13">
        <w:rPr>
          <w:b/>
          <w:bCs/>
          <w:lang w:val="sr-Latn-CS"/>
        </w:rPr>
        <w:t>investiciona ulaganja:</w:t>
      </w:r>
    </w:p>
    <w:p w:rsidR="005C398D" w:rsidRDefault="005C398D" w:rsidP="005C398D">
      <w:pPr>
        <w:rPr>
          <w:lang w:val="sr-Latn-CS"/>
        </w:rPr>
      </w:pPr>
      <w:r w:rsidRPr="004621F0">
        <w:rPr>
          <w:highlight w:val="cyan"/>
          <w:lang w:val="sr-Latn-CS"/>
        </w:rPr>
        <w:t xml:space="preserve">- uređenje novog prostora za </w:t>
      </w:r>
      <w:r w:rsidR="00447CBF">
        <w:rPr>
          <w:highlight w:val="cyan"/>
          <w:lang w:val="sr-Latn-CS"/>
        </w:rPr>
        <w:t xml:space="preserve">dva nova istraživača </w:t>
      </w:r>
      <w:r w:rsidRPr="004621F0">
        <w:rPr>
          <w:highlight w:val="cyan"/>
          <w:lang w:val="sr-Latn-CS"/>
        </w:rPr>
        <w:t xml:space="preserve"> -</w:t>
      </w:r>
      <w:r w:rsidR="00447CBF">
        <w:rPr>
          <w:highlight w:val="cyan"/>
          <w:lang w:val="sr-Latn-CS"/>
        </w:rPr>
        <w:t xml:space="preserve"> </w:t>
      </w:r>
      <w:r w:rsidRPr="004621F0">
        <w:rPr>
          <w:highlight w:val="cyan"/>
          <w:lang w:val="sr-Latn-CS"/>
        </w:rPr>
        <w:t>100 000 din</w:t>
      </w:r>
    </w:p>
    <w:p w:rsidR="005C398D" w:rsidRPr="00D93F13" w:rsidRDefault="005C398D">
      <w:pPr>
        <w:rPr>
          <w:lang w:val="sr-Latn-CS"/>
        </w:rPr>
      </w:pPr>
    </w:p>
    <w:p w:rsidR="00E37FE0" w:rsidRPr="00D93F13" w:rsidRDefault="00E37FE0">
      <w:pPr>
        <w:rPr>
          <w:lang w:val="sr-Latn-CS"/>
        </w:rPr>
      </w:pPr>
    </w:p>
    <w:p w:rsidR="00E37FE0" w:rsidRDefault="00E37FE0" w:rsidP="005A1F60">
      <w:pPr>
        <w:rPr>
          <w:b/>
          <w:bCs/>
          <w:color w:val="000000"/>
          <w:lang w:val="sr-Latn-CS"/>
        </w:rPr>
      </w:pPr>
      <w:r w:rsidRPr="00DB310F">
        <w:rPr>
          <w:b/>
          <w:bCs/>
          <w:color w:val="000000"/>
          <w:lang w:val="sr-Latn-CS"/>
        </w:rPr>
        <w:t>1</w:t>
      </w:r>
      <w:r>
        <w:rPr>
          <w:b/>
          <w:bCs/>
          <w:color w:val="000000"/>
          <w:lang w:val="sr-Latn-CS"/>
        </w:rPr>
        <w:t>4</w:t>
      </w:r>
      <w:r w:rsidRPr="00DB310F">
        <w:rPr>
          <w:b/>
          <w:bCs/>
          <w:color w:val="000000"/>
          <w:lang w:val="sr-Latn-CS"/>
        </w:rPr>
        <w:t xml:space="preserve">.5. Mladi istraživači, Novi istraživači: </w:t>
      </w:r>
    </w:p>
    <w:p w:rsidR="00E37FE0" w:rsidRPr="00FE632F" w:rsidRDefault="00E37FE0" w:rsidP="009C343D">
      <w:pPr>
        <w:tabs>
          <w:tab w:val="num" w:pos="0"/>
        </w:tabs>
        <w:rPr>
          <w:color w:val="000000"/>
          <w:lang w:val="sr-Latn-CS"/>
        </w:rPr>
      </w:pPr>
    </w:p>
    <w:p w:rsidR="005C398D" w:rsidRPr="00986AE8" w:rsidRDefault="005C398D" w:rsidP="005C398D">
      <w:pPr>
        <w:tabs>
          <w:tab w:val="num" w:pos="0"/>
        </w:tabs>
        <w:rPr>
          <w:color w:val="000000"/>
          <w:lang w:val="sr-Latn-CS"/>
        </w:rPr>
      </w:pPr>
      <w:r w:rsidRPr="005C398D">
        <w:rPr>
          <w:bCs/>
          <w:highlight w:val="cyan"/>
          <w:lang w:val="sr-Latn-CS"/>
        </w:rPr>
        <w:t>Postdiplomske studije za: Mariju Todorović,</w:t>
      </w:r>
      <w:r w:rsidRPr="005C398D">
        <w:rPr>
          <w:color w:val="000000"/>
          <w:highlight w:val="cyan"/>
          <w:lang w:val="sr-Latn-CS"/>
        </w:rPr>
        <w:t xml:space="preserve"> Gordanu Vuković</w:t>
      </w:r>
      <w:r w:rsidRPr="005C398D">
        <w:rPr>
          <w:bCs/>
          <w:highlight w:val="cyan"/>
          <w:lang w:val="sr-Latn-CS"/>
        </w:rPr>
        <w:t xml:space="preserve"> i Luku Ilića     </w:t>
      </w:r>
      <w:r w:rsidR="00236230">
        <w:rPr>
          <w:bCs/>
          <w:highlight w:val="cyan"/>
          <w:lang w:val="sr-Latn-CS"/>
        </w:rPr>
        <w:t>150</w:t>
      </w:r>
      <w:r w:rsidRPr="00621211">
        <w:rPr>
          <w:bCs/>
          <w:highlight w:val="cyan"/>
          <w:lang w:val="sr-Latn-CS"/>
        </w:rPr>
        <w:t>.000,00 din</w:t>
      </w:r>
    </w:p>
    <w:p w:rsidR="00E37FE0" w:rsidRDefault="00E37FE0" w:rsidP="009C343D">
      <w:pPr>
        <w:tabs>
          <w:tab w:val="num" w:pos="0"/>
        </w:tabs>
        <w:rPr>
          <w:color w:val="000000"/>
          <w:lang w:val="sr-Latn-CS"/>
        </w:rPr>
      </w:pPr>
    </w:p>
    <w:p w:rsidR="00E37FE0" w:rsidRDefault="00E37FE0" w:rsidP="009C343D">
      <w:pPr>
        <w:tabs>
          <w:tab w:val="num" w:pos="0"/>
        </w:tabs>
        <w:rPr>
          <w:color w:val="000000"/>
          <w:lang w:val="sr-Latn-CS"/>
        </w:rPr>
      </w:pPr>
    </w:p>
    <w:p w:rsidR="00E37FE0" w:rsidRDefault="00E37FE0" w:rsidP="005A1F60">
      <w:pPr>
        <w:tabs>
          <w:tab w:val="num" w:pos="0"/>
        </w:tabs>
        <w:rPr>
          <w:lang w:val="sr-Latn-CS"/>
        </w:rPr>
      </w:pPr>
    </w:p>
    <w:p w:rsidR="00E37FE0" w:rsidRPr="00AC566B" w:rsidRDefault="00362BE7" w:rsidP="005A1F60">
      <w:pPr>
        <w:tabs>
          <w:tab w:val="num" w:pos="0"/>
        </w:tabs>
        <w:rPr>
          <w:b/>
          <w:bCs/>
          <w:color w:val="000000"/>
          <w:lang w:val="sr-Latn-CS"/>
        </w:rPr>
      </w:pPr>
      <w:r w:rsidRPr="00AC566B">
        <w:rPr>
          <w:b/>
          <w:bCs/>
          <w:color w:val="000000"/>
          <w:lang w:val="sr-Latn-CS"/>
        </w:rPr>
        <w:t>14.6. Preuređivanje prostorija</w:t>
      </w:r>
    </w:p>
    <w:p w:rsidR="00362BE7" w:rsidRDefault="00362BE7" w:rsidP="005A1F60">
      <w:pPr>
        <w:tabs>
          <w:tab w:val="num" w:pos="0"/>
        </w:tabs>
        <w:rPr>
          <w:bCs/>
          <w:color w:val="000000"/>
          <w:lang w:val="sr-Latn-CS"/>
        </w:rPr>
      </w:pPr>
      <w:r w:rsidRPr="00AC566B">
        <w:rPr>
          <w:bCs/>
          <w:color w:val="000000"/>
          <w:lang w:val="sr-Latn-CS"/>
        </w:rPr>
        <w:t xml:space="preserve">Za prenamenu postojećih prostorija prema potrebama aktuelnih i budućih istraživanja, kao i obezbeđivanja </w:t>
      </w:r>
      <w:r w:rsidR="00766FE5" w:rsidRPr="00AC566B">
        <w:rPr>
          <w:bCs/>
          <w:color w:val="000000"/>
          <w:lang w:val="sr-Latn-CS"/>
        </w:rPr>
        <w:t xml:space="preserve">potrebnih uslova i </w:t>
      </w:r>
      <w:r w:rsidRPr="00AC566B">
        <w:rPr>
          <w:bCs/>
          <w:color w:val="000000"/>
          <w:lang w:val="sr-Latn-CS"/>
        </w:rPr>
        <w:t xml:space="preserve">radnih mesta na novozaposlene mlade istraživače: </w:t>
      </w:r>
      <w:bookmarkStart w:id="0" w:name="_GoBack"/>
      <w:bookmarkEnd w:id="0"/>
    </w:p>
    <w:p w:rsidR="005C398D" w:rsidRDefault="005C398D" w:rsidP="005C398D">
      <w:pPr>
        <w:rPr>
          <w:lang w:val="sr-Latn-CS"/>
        </w:rPr>
      </w:pPr>
      <w:r w:rsidRPr="008266B3">
        <w:rPr>
          <w:highlight w:val="cyan"/>
          <w:lang w:val="sr-Latn-CS"/>
        </w:rPr>
        <w:t xml:space="preserve">- uređenje </w:t>
      </w:r>
      <w:r>
        <w:rPr>
          <w:highlight w:val="cyan"/>
          <w:lang w:val="sr-Latn-CS"/>
        </w:rPr>
        <w:t xml:space="preserve">novog </w:t>
      </w:r>
      <w:r w:rsidRPr="008266B3">
        <w:rPr>
          <w:highlight w:val="cyan"/>
          <w:lang w:val="sr-Latn-CS"/>
        </w:rPr>
        <w:t>pros</w:t>
      </w:r>
      <w:r>
        <w:rPr>
          <w:highlight w:val="cyan"/>
          <w:lang w:val="sr-Latn-CS"/>
        </w:rPr>
        <w:t>tora laboratorije za XRF analizu</w:t>
      </w:r>
      <w:r w:rsidRPr="008266B3">
        <w:rPr>
          <w:highlight w:val="cyan"/>
          <w:lang w:val="sr-Latn-CS"/>
        </w:rPr>
        <w:t xml:space="preserve"> –</w:t>
      </w:r>
      <w:r w:rsidR="00E65021">
        <w:rPr>
          <w:highlight w:val="cyan"/>
          <w:lang w:val="sr-Latn-CS"/>
        </w:rPr>
        <w:t xml:space="preserve"> </w:t>
      </w:r>
      <w:r w:rsidR="00236230">
        <w:rPr>
          <w:highlight w:val="cyan"/>
          <w:lang w:val="sr-Latn-CS"/>
        </w:rPr>
        <w:t>1</w:t>
      </w:r>
      <w:r>
        <w:rPr>
          <w:highlight w:val="cyan"/>
          <w:lang w:val="sr-Latn-CS"/>
        </w:rPr>
        <w:t>0</w:t>
      </w:r>
      <w:r w:rsidRPr="008266B3">
        <w:rPr>
          <w:highlight w:val="cyan"/>
          <w:lang w:val="sr-Latn-CS"/>
        </w:rPr>
        <w:t>0 000 din</w:t>
      </w:r>
    </w:p>
    <w:p w:rsidR="005C398D" w:rsidRPr="00362BE7" w:rsidRDefault="005C398D" w:rsidP="005A1F60">
      <w:pPr>
        <w:tabs>
          <w:tab w:val="num" w:pos="0"/>
        </w:tabs>
        <w:rPr>
          <w:lang w:val="sr-Latn-CS"/>
        </w:rPr>
      </w:pPr>
    </w:p>
    <w:p w:rsidR="00E37FE0" w:rsidRDefault="00E37FE0" w:rsidP="005A1F60">
      <w:pPr>
        <w:tabs>
          <w:tab w:val="num" w:pos="0"/>
        </w:tabs>
        <w:rPr>
          <w:lang w:val="sr-Latn-CS"/>
        </w:rPr>
      </w:pPr>
    </w:p>
    <w:p w:rsidR="00E37FE0" w:rsidRPr="00D93F13" w:rsidRDefault="00E37FE0" w:rsidP="005A1F60">
      <w:pPr>
        <w:tabs>
          <w:tab w:val="num" w:pos="0"/>
        </w:tabs>
        <w:rPr>
          <w:b/>
          <w:bCs/>
          <w:sz w:val="28"/>
          <w:szCs w:val="28"/>
          <w:lang w:val="sr-Latn-CS"/>
        </w:rPr>
      </w:pPr>
      <w:r w:rsidRPr="00796DBB">
        <w:rPr>
          <w:b/>
          <w:bCs/>
          <w:sz w:val="28"/>
          <w:szCs w:val="28"/>
          <w:highlight w:val="cyan"/>
          <w:lang w:val="sr-Latn-CS"/>
        </w:rPr>
        <w:t xml:space="preserve">Ukupno:  </w:t>
      </w:r>
      <w:r w:rsidR="00447CBF">
        <w:rPr>
          <w:b/>
          <w:bCs/>
          <w:sz w:val="28"/>
          <w:szCs w:val="28"/>
          <w:highlight w:val="cyan"/>
          <w:lang w:val="sr-Latn-CS"/>
        </w:rPr>
        <w:t>460 000</w:t>
      </w:r>
      <w:r w:rsidR="00FE632F" w:rsidRPr="00796DBB">
        <w:rPr>
          <w:b/>
          <w:bCs/>
          <w:sz w:val="28"/>
          <w:szCs w:val="28"/>
          <w:highlight w:val="cyan"/>
          <w:lang w:val="sr-Latn-CS"/>
        </w:rPr>
        <w:t xml:space="preserve"> din</w:t>
      </w:r>
    </w:p>
    <w:p w:rsidR="00E37FE0" w:rsidRPr="00D93F13" w:rsidRDefault="00E37FE0" w:rsidP="005A1F60">
      <w:pPr>
        <w:tabs>
          <w:tab w:val="num" w:pos="0"/>
        </w:tabs>
        <w:rPr>
          <w:lang w:val="sr-Latn-CS"/>
        </w:rPr>
      </w:pPr>
      <w:r w:rsidRPr="00D93F13">
        <w:rPr>
          <w:lang w:val="sr-Latn-CS"/>
        </w:rPr>
        <w:tab/>
        <w:t xml:space="preserve">  </w:t>
      </w:r>
    </w:p>
    <w:p w:rsidR="00E37FE0" w:rsidRDefault="00E37FE0" w:rsidP="005A1F60">
      <w:pPr>
        <w:tabs>
          <w:tab w:val="num" w:pos="0"/>
        </w:tabs>
        <w:rPr>
          <w:color w:val="0000FF"/>
          <w:lang w:val="sr-Latn-CS"/>
        </w:rPr>
      </w:pPr>
    </w:p>
    <w:p w:rsidR="00E37FE0" w:rsidRPr="00D93F13" w:rsidRDefault="00E37FE0" w:rsidP="00D93F13">
      <w:pPr>
        <w:tabs>
          <w:tab w:val="num" w:pos="0"/>
        </w:tabs>
        <w:jc w:val="both"/>
        <w:rPr>
          <w:lang w:val="sr-Latn-CS"/>
        </w:rPr>
      </w:pPr>
      <w:r w:rsidRPr="00D93F13">
        <w:rPr>
          <w:lang w:val="sr-Latn-CS"/>
        </w:rPr>
        <w:t xml:space="preserve">Realizacijom ovih sredstava uz redovno finansiranje naša grupa bi mogla da održi visok međunarodni renome i nivo aktivnosti kao i optimalno iskorićenje postojeće opreme. Takođe bi postjala osnova za zahteve za </w:t>
      </w:r>
      <w:r>
        <w:rPr>
          <w:lang w:val="sr-Latn-CS"/>
        </w:rPr>
        <w:t>e</w:t>
      </w:r>
      <w:r w:rsidRPr="00D93F13">
        <w:rPr>
          <w:lang w:val="sr-Latn-CS"/>
        </w:rPr>
        <w:t>vropske projekte i bolju saradnju sa najrazvijenijim laboratorijama.  Ovi eksperimenti bi bili i osnova za neke primene</w:t>
      </w:r>
      <w:r>
        <w:rPr>
          <w:lang w:val="sr-Latn-CS"/>
        </w:rPr>
        <w:t xml:space="preserve">, </w:t>
      </w:r>
      <w:r w:rsidRPr="00D93F13">
        <w:rPr>
          <w:lang w:val="sr-Latn-CS"/>
        </w:rPr>
        <w:t xml:space="preserve">kao na primer </w:t>
      </w:r>
      <w:r>
        <w:rPr>
          <w:lang w:val="sr-Latn-CS"/>
        </w:rPr>
        <w:t>korišćenja plazme</w:t>
      </w:r>
      <w:r w:rsidRPr="00D93F13">
        <w:rPr>
          <w:lang w:val="sr-Latn-CS"/>
        </w:rPr>
        <w:t xml:space="preserve"> u medicini</w:t>
      </w:r>
      <w:r>
        <w:rPr>
          <w:lang w:val="sr-Latn-CS"/>
        </w:rPr>
        <w:t>,</w:t>
      </w:r>
      <w:r w:rsidRPr="00D93F13">
        <w:rPr>
          <w:lang w:val="sr-Latn-CS"/>
        </w:rPr>
        <w:t xml:space="preserve"> koje imaju visok potencijal za komercijalizaciju.</w:t>
      </w:r>
    </w:p>
    <w:p w:rsidR="00E37FE0" w:rsidRPr="00D93F13" w:rsidRDefault="00E37FE0" w:rsidP="00D93F13">
      <w:pPr>
        <w:tabs>
          <w:tab w:val="num" w:pos="0"/>
        </w:tabs>
        <w:jc w:val="both"/>
        <w:rPr>
          <w:lang w:val="sr-Latn-CS"/>
        </w:rPr>
      </w:pPr>
    </w:p>
    <w:p w:rsidR="00E37FE0" w:rsidRPr="00D93F13" w:rsidRDefault="00E37FE0" w:rsidP="00D93F13">
      <w:pPr>
        <w:tabs>
          <w:tab w:val="num" w:pos="0"/>
        </w:tabs>
        <w:jc w:val="both"/>
        <w:rPr>
          <w:lang w:val="sr-Latn-CS"/>
        </w:rPr>
      </w:pPr>
    </w:p>
    <w:p w:rsidR="00E37FE0" w:rsidRPr="00D93F13" w:rsidRDefault="00E37FE0" w:rsidP="00D93F13">
      <w:pPr>
        <w:tabs>
          <w:tab w:val="num" w:pos="0"/>
        </w:tabs>
        <w:jc w:val="both"/>
        <w:rPr>
          <w:lang w:val="sr-Latn-CS"/>
        </w:rPr>
      </w:pPr>
    </w:p>
    <w:sectPr w:rsidR="00E37FE0" w:rsidRPr="00D93F13" w:rsidSect="000229D7">
      <w:footnotePr>
        <w:pos w:val="beneathText"/>
      </w:footnotePr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68" w:rsidRDefault="00215868">
      <w:r>
        <w:separator/>
      </w:r>
    </w:p>
  </w:endnote>
  <w:endnote w:type="continuationSeparator" w:id="1">
    <w:p w:rsidR="00215868" w:rsidRDefault="0021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68" w:rsidRDefault="00215868">
      <w:r>
        <w:separator/>
      </w:r>
    </w:p>
  </w:footnote>
  <w:footnote w:type="continuationSeparator" w:id="1">
    <w:p w:rsidR="00215868" w:rsidRDefault="00215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>
    <w:nsid w:val="04015C34"/>
    <w:multiLevelType w:val="hybridMultilevel"/>
    <w:tmpl w:val="31667F3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1" w:tplc="C9BA8362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6">
    <w:nsid w:val="06267D97"/>
    <w:multiLevelType w:val="hybridMultilevel"/>
    <w:tmpl w:val="BF9A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49634F"/>
    <w:multiLevelType w:val="hybridMultilevel"/>
    <w:tmpl w:val="414668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69BF"/>
    <w:multiLevelType w:val="hybridMultilevel"/>
    <w:tmpl w:val="444EF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85234AA"/>
    <w:multiLevelType w:val="hybridMultilevel"/>
    <w:tmpl w:val="CC4C37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10F6BB4"/>
    <w:multiLevelType w:val="hybridMultilevel"/>
    <w:tmpl w:val="4E2C5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16268F2"/>
    <w:multiLevelType w:val="hybridMultilevel"/>
    <w:tmpl w:val="5FC6CB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4C83929"/>
    <w:multiLevelType w:val="multilevel"/>
    <w:tmpl w:val="4DEA8284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0C54DD"/>
    <w:multiLevelType w:val="hybridMultilevel"/>
    <w:tmpl w:val="26AE23C0"/>
    <w:lvl w:ilvl="0" w:tplc="FEC44472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74012"/>
    <w:multiLevelType w:val="hybridMultilevel"/>
    <w:tmpl w:val="A3BCCA9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E0BBB"/>
    <w:multiLevelType w:val="multilevel"/>
    <w:tmpl w:val="5FF263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A066FC"/>
    <w:multiLevelType w:val="multilevel"/>
    <w:tmpl w:val="FD5A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D66A7F"/>
    <w:multiLevelType w:val="hybridMultilevel"/>
    <w:tmpl w:val="02248B8A"/>
    <w:lvl w:ilvl="0" w:tplc="B602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4700E">
      <w:numFmt w:val="none"/>
      <w:lvlText w:val=""/>
      <w:lvlJc w:val="left"/>
      <w:pPr>
        <w:tabs>
          <w:tab w:val="num" w:pos="360"/>
        </w:tabs>
      </w:pPr>
    </w:lvl>
    <w:lvl w:ilvl="2" w:tplc="6BA87162">
      <w:numFmt w:val="none"/>
      <w:lvlText w:val=""/>
      <w:lvlJc w:val="left"/>
      <w:pPr>
        <w:tabs>
          <w:tab w:val="num" w:pos="360"/>
        </w:tabs>
      </w:pPr>
    </w:lvl>
    <w:lvl w:ilvl="3" w:tplc="4F365DB4">
      <w:numFmt w:val="none"/>
      <w:lvlText w:val=""/>
      <w:lvlJc w:val="left"/>
      <w:pPr>
        <w:tabs>
          <w:tab w:val="num" w:pos="360"/>
        </w:tabs>
      </w:pPr>
    </w:lvl>
    <w:lvl w:ilvl="4" w:tplc="4F9A51F8">
      <w:numFmt w:val="none"/>
      <w:lvlText w:val=""/>
      <w:lvlJc w:val="left"/>
      <w:pPr>
        <w:tabs>
          <w:tab w:val="num" w:pos="360"/>
        </w:tabs>
      </w:pPr>
    </w:lvl>
    <w:lvl w:ilvl="5" w:tplc="052CDB44">
      <w:numFmt w:val="none"/>
      <w:lvlText w:val=""/>
      <w:lvlJc w:val="left"/>
      <w:pPr>
        <w:tabs>
          <w:tab w:val="num" w:pos="360"/>
        </w:tabs>
      </w:pPr>
    </w:lvl>
    <w:lvl w:ilvl="6" w:tplc="4C4ED4E8">
      <w:numFmt w:val="none"/>
      <w:lvlText w:val=""/>
      <w:lvlJc w:val="left"/>
      <w:pPr>
        <w:tabs>
          <w:tab w:val="num" w:pos="360"/>
        </w:tabs>
      </w:pPr>
    </w:lvl>
    <w:lvl w:ilvl="7" w:tplc="4B4C3A9A">
      <w:numFmt w:val="none"/>
      <w:lvlText w:val=""/>
      <w:lvlJc w:val="left"/>
      <w:pPr>
        <w:tabs>
          <w:tab w:val="num" w:pos="360"/>
        </w:tabs>
      </w:pPr>
    </w:lvl>
    <w:lvl w:ilvl="8" w:tplc="8AFC489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BB5400B"/>
    <w:multiLevelType w:val="hybridMultilevel"/>
    <w:tmpl w:val="6DB8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93E6F"/>
    <w:multiLevelType w:val="hybridMultilevel"/>
    <w:tmpl w:val="FC0E29B0"/>
    <w:lvl w:ilvl="0" w:tplc="AA6C8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E09F0"/>
    <w:multiLevelType w:val="hybridMultilevel"/>
    <w:tmpl w:val="0950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F87400C"/>
    <w:multiLevelType w:val="hybridMultilevel"/>
    <w:tmpl w:val="95206D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FDC681A"/>
    <w:multiLevelType w:val="hybridMultilevel"/>
    <w:tmpl w:val="79F4E194"/>
    <w:lvl w:ilvl="0" w:tplc="7D12AB4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8E4276"/>
    <w:multiLevelType w:val="hybridMultilevel"/>
    <w:tmpl w:val="6FA4497C"/>
    <w:lvl w:ilvl="0" w:tplc="809EB52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F1DE787A">
      <w:numFmt w:val="none"/>
      <w:lvlText w:val=""/>
      <w:lvlJc w:val="left"/>
      <w:pPr>
        <w:tabs>
          <w:tab w:val="num" w:pos="360"/>
        </w:tabs>
      </w:pPr>
    </w:lvl>
    <w:lvl w:ilvl="2" w:tplc="63A662EC">
      <w:numFmt w:val="none"/>
      <w:lvlText w:val=""/>
      <w:lvlJc w:val="left"/>
      <w:pPr>
        <w:tabs>
          <w:tab w:val="num" w:pos="360"/>
        </w:tabs>
      </w:pPr>
    </w:lvl>
    <w:lvl w:ilvl="3" w:tplc="657CB502">
      <w:numFmt w:val="none"/>
      <w:lvlText w:val=""/>
      <w:lvlJc w:val="left"/>
      <w:pPr>
        <w:tabs>
          <w:tab w:val="num" w:pos="360"/>
        </w:tabs>
      </w:pPr>
    </w:lvl>
    <w:lvl w:ilvl="4" w:tplc="A904A14E">
      <w:numFmt w:val="none"/>
      <w:lvlText w:val=""/>
      <w:lvlJc w:val="left"/>
      <w:pPr>
        <w:tabs>
          <w:tab w:val="num" w:pos="360"/>
        </w:tabs>
      </w:pPr>
    </w:lvl>
    <w:lvl w:ilvl="5" w:tplc="B5E83096">
      <w:numFmt w:val="none"/>
      <w:lvlText w:val=""/>
      <w:lvlJc w:val="left"/>
      <w:pPr>
        <w:tabs>
          <w:tab w:val="num" w:pos="360"/>
        </w:tabs>
      </w:pPr>
    </w:lvl>
    <w:lvl w:ilvl="6" w:tplc="767E2990">
      <w:numFmt w:val="none"/>
      <w:lvlText w:val=""/>
      <w:lvlJc w:val="left"/>
      <w:pPr>
        <w:tabs>
          <w:tab w:val="num" w:pos="360"/>
        </w:tabs>
      </w:pPr>
    </w:lvl>
    <w:lvl w:ilvl="7" w:tplc="DFDCA140">
      <w:numFmt w:val="none"/>
      <w:lvlText w:val=""/>
      <w:lvlJc w:val="left"/>
      <w:pPr>
        <w:tabs>
          <w:tab w:val="num" w:pos="360"/>
        </w:tabs>
      </w:pPr>
    </w:lvl>
    <w:lvl w:ilvl="8" w:tplc="B8EA71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60F24E5"/>
    <w:multiLevelType w:val="hybridMultilevel"/>
    <w:tmpl w:val="4F68C9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98D0FA5"/>
    <w:multiLevelType w:val="multilevel"/>
    <w:tmpl w:val="A8DC7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5313A0B"/>
    <w:multiLevelType w:val="hybridMultilevel"/>
    <w:tmpl w:val="4824E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19"/>
  </w:num>
  <w:num w:numId="5">
    <w:abstractNumId w:val="25"/>
  </w:num>
  <w:num w:numId="6">
    <w:abstractNumId w:val="22"/>
  </w:num>
  <w:num w:numId="7">
    <w:abstractNumId w:val="16"/>
  </w:num>
  <w:num w:numId="8">
    <w:abstractNumId w:val="15"/>
  </w:num>
  <w:num w:numId="9">
    <w:abstractNumId w:val="17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20"/>
  </w:num>
  <w:num w:numId="16">
    <w:abstractNumId w:val="7"/>
  </w:num>
  <w:num w:numId="17">
    <w:abstractNumId w:val="23"/>
  </w:num>
  <w:num w:numId="18">
    <w:abstractNumId w:val="12"/>
  </w:num>
  <w:num w:numId="19">
    <w:abstractNumId w:val="10"/>
  </w:num>
  <w:num w:numId="20">
    <w:abstractNumId w:val="14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5A76B0"/>
    <w:rsid w:val="00006864"/>
    <w:rsid w:val="00006DED"/>
    <w:rsid w:val="00013A53"/>
    <w:rsid w:val="000158DC"/>
    <w:rsid w:val="00020C8F"/>
    <w:rsid w:val="000229D7"/>
    <w:rsid w:val="00022C77"/>
    <w:rsid w:val="000261B9"/>
    <w:rsid w:val="00033E0E"/>
    <w:rsid w:val="00033E4E"/>
    <w:rsid w:val="00034501"/>
    <w:rsid w:val="00040666"/>
    <w:rsid w:val="0004208D"/>
    <w:rsid w:val="000464CB"/>
    <w:rsid w:val="00051CFB"/>
    <w:rsid w:val="00052AE6"/>
    <w:rsid w:val="00053C12"/>
    <w:rsid w:val="00053CAB"/>
    <w:rsid w:val="0005472B"/>
    <w:rsid w:val="00056C75"/>
    <w:rsid w:val="00060F89"/>
    <w:rsid w:val="0006147F"/>
    <w:rsid w:val="0006449A"/>
    <w:rsid w:val="00071C6F"/>
    <w:rsid w:val="00072233"/>
    <w:rsid w:val="000735DF"/>
    <w:rsid w:val="00076EC6"/>
    <w:rsid w:val="00086AE5"/>
    <w:rsid w:val="000947D7"/>
    <w:rsid w:val="00097A10"/>
    <w:rsid w:val="000A1EF9"/>
    <w:rsid w:val="000A20FE"/>
    <w:rsid w:val="000A3672"/>
    <w:rsid w:val="000A4BF7"/>
    <w:rsid w:val="000A6C0A"/>
    <w:rsid w:val="000B1B44"/>
    <w:rsid w:val="000B269B"/>
    <w:rsid w:val="000B2FD8"/>
    <w:rsid w:val="000B34FB"/>
    <w:rsid w:val="000B7AB5"/>
    <w:rsid w:val="000C2606"/>
    <w:rsid w:val="000C5104"/>
    <w:rsid w:val="000C52F5"/>
    <w:rsid w:val="000D00EE"/>
    <w:rsid w:val="000D6E05"/>
    <w:rsid w:val="000D71D3"/>
    <w:rsid w:val="000D779B"/>
    <w:rsid w:val="000E759C"/>
    <w:rsid w:val="000F25AB"/>
    <w:rsid w:val="000F6A83"/>
    <w:rsid w:val="000F7B21"/>
    <w:rsid w:val="00101AD4"/>
    <w:rsid w:val="001049B6"/>
    <w:rsid w:val="00110A6E"/>
    <w:rsid w:val="00110C2B"/>
    <w:rsid w:val="00113A5B"/>
    <w:rsid w:val="0011751F"/>
    <w:rsid w:val="00121ECD"/>
    <w:rsid w:val="00123786"/>
    <w:rsid w:val="00123FAF"/>
    <w:rsid w:val="00132C28"/>
    <w:rsid w:val="001332EE"/>
    <w:rsid w:val="0013560D"/>
    <w:rsid w:val="00137A78"/>
    <w:rsid w:val="0014066A"/>
    <w:rsid w:val="001512D0"/>
    <w:rsid w:val="00151D89"/>
    <w:rsid w:val="001573F3"/>
    <w:rsid w:val="001607EB"/>
    <w:rsid w:val="0017059E"/>
    <w:rsid w:val="00173862"/>
    <w:rsid w:val="00181D41"/>
    <w:rsid w:val="00182163"/>
    <w:rsid w:val="001821E5"/>
    <w:rsid w:val="0018399B"/>
    <w:rsid w:val="0019037D"/>
    <w:rsid w:val="00196309"/>
    <w:rsid w:val="001965A9"/>
    <w:rsid w:val="001A241C"/>
    <w:rsid w:val="001A5781"/>
    <w:rsid w:val="001A58A3"/>
    <w:rsid w:val="001A62F3"/>
    <w:rsid w:val="001B0F2E"/>
    <w:rsid w:val="001B1B57"/>
    <w:rsid w:val="001B2010"/>
    <w:rsid w:val="001B39C8"/>
    <w:rsid w:val="001B3B12"/>
    <w:rsid w:val="001B4EFA"/>
    <w:rsid w:val="001B52F3"/>
    <w:rsid w:val="001C395E"/>
    <w:rsid w:val="001C433D"/>
    <w:rsid w:val="001C461A"/>
    <w:rsid w:val="001D1576"/>
    <w:rsid w:val="001D4967"/>
    <w:rsid w:val="001E20ED"/>
    <w:rsid w:val="001E4367"/>
    <w:rsid w:val="001F010F"/>
    <w:rsid w:val="001F0194"/>
    <w:rsid w:val="001F6E47"/>
    <w:rsid w:val="00204CCF"/>
    <w:rsid w:val="00204F99"/>
    <w:rsid w:val="002119D6"/>
    <w:rsid w:val="0021306A"/>
    <w:rsid w:val="00215868"/>
    <w:rsid w:val="0021696D"/>
    <w:rsid w:val="002219C3"/>
    <w:rsid w:val="00221A8E"/>
    <w:rsid w:val="00222137"/>
    <w:rsid w:val="002256F4"/>
    <w:rsid w:val="002330D0"/>
    <w:rsid w:val="002359F2"/>
    <w:rsid w:val="00236230"/>
    <w:rsid w:val="00237596"/>
    <w:rsid w:val="002434F2"/>
    <w:rsid w:val="00243FC4"/>
    <w:rsid w:val="00247E76"/>
    <w:rsid w:val="002510CC"/>
    <w:rsid w:val="0025441F"/>
    <w:rsid w:val="00255211"/>
    <w:rsid w:val="00255C2C"/>
    <w:rsid w:val="00257786"/>
    <w:rsid w:val="00262E4F"/>
    <w:rsid w:val="00263FA4"/>
    <w:rsid w:val="00267E79"/>
    <w:rsid w:val="002715FF"/>
    <w:rsid w:val="00271CD4"/>
    <w:rsid w:val="00271ED7"/>
    <w:rsid w:val="00272F54"/>
    <w:rsid w:val="00273DA4"/>
    <w:rsid w:val="002776BE"/>
    <w:rsid w:val="00283462"/>
    <w:rsid w:val="002858B2"/>
    <w:rsid w:val="00286C48"/>
    <w:rsid w:val="0029151F"/>
    <w:rsid w:val="00291ED9"/>
    <w:rsid w:val="00294C29"/>
    <w:rsid w:val="00296A08"/>
    <w:rsid w:val="002A3519"/>
    <w:rsid w:val="002B016D"/>
    <w:rsid w:val="002B5144"/>
    <w:rsid w:val="002B59ED"/>
    <w:rsid w:val="002B681A"/>
    <w:rsid w:val="002C6593"/>
    <w:rsid w:val="002D023C"/>
    <w:rsid w:val="002D14F8"/>
    <w:rsid w:val="002D26A7"/>
    <w:rsid w:val="002E00DE"/>
    <w:rsid w:val="002E369D"/>
    <w:rsid w:val="002E68E6"/>
    <w:rsid w:val="002F217A"/>
    <w:rsid w:val="002F2AA1"/>
    <w:rsid w:val="002F60B2"/>
    <w:rsid w:val="003033FC"/>
    <w:rsid w:val="00304C78"/>
    <w:rsid w:val="00305140"/>
    <w:rsid w:val="00305C07"/>
    <w:rsid w:val="00316D7A"/>
    <w:rsid w:val="00322A78"/>
    <w:rsid w:val="00326EC9"/>
    <w:rsid w:val="003273DC"/>
    <w:rsid w:val="00327468"/>
    <w:rsid w:val="00327F10"/>
    <w:rsid w:val="003319A5"/>
    <w:rsid w:val="003432D3"/>
    <w:rsid w:val="00343C71"/>
    <w:rsid w:val="0034403A"/>
    <w:rsid w:val="0034536A"/>
    <w:rsid w:val="00347BAA"/>
    <w:rsid w:val="00357374"/>
    <w:rsid w:val="00362BE7"/>
    <w:rsid w:val="00363114"/>
    <w:rsid w:val="0036615F"/>
    <w:rsid w:val="003670AC"/>
    <w:rsid w:val="00374A3F"/>
    <w:rsid w:val="00377012"/>
    <w:rsid w:val="00380A41"/>
    <w:rsid w:val="003857DE"/>
    <w:rsid w:val="00385A4F"/>
    <w:rsid w:val="003876CE"/>
    <w:rsid w:val="00390404"/>
    <w:rsid w:val="0039137C"/>
    <w:rsid w:val="00392E84"/>
    <w:rsid w:val="00393073"/>
    <w:rsid w:val="00395C72"/>
    <w:rsid w:val="00396905"/>
    <w:rsid w:val="003A0EC9"/>
    <w:rsid w:val="003A1489"/>
    <w:rsid w:val="003A22CA"/>
    <w:rsid w:val="003A29ED"/>
    <w:rsid w:val="003A5755"/>
    <w:rsid w:val="003A5CEE"/>
    <w:rsid w:val="003A6398"/>
    <w:rsid w:val="003A77AA"/>
    <w:rsid w:val="003A7875"/>
    <w:rsid w:val="003B10AE"/>
    <w:rsid w:val="003B2449"/>
    <w:rsid w:val="003B7923"/>
    <w:rsid w:val="003C1D6C"/>
    <w:rsid w:val="003C54C3"/>
    <w:rsid w:val="003C69DB"/>
    <w:rsid w:val="003D2D13"/>
    <w:rsid w:val="003D578B"/>
    <w:rsid w:val="003D7C45"/>
    <w:rsid w:val="003E1EBF"/>
    <w:rsid w:val="003E2E92"/>
    <w:rsid w:val="003E3AAB"/>
    <w:rsid w:val="003E3C76"/>
    <w:rsid w:val="003E52E6"/>
    <w:rsid w:val="003F044D"/>
    <w:rsid w:val="003F6C77"/>
    <w:rsid w:val="004042AA"/>
    <w:rsid w:val="004044D1"/>
    <w:rsid w:val="00415051"/>
    <w:rsid w:val="00416D13"/>
    <w:rsid w:val="0042221A"/>
    <w:rsid w:val="004226E5"/>
    <w:rsid w:val="00423826"/>
    <w:rsid w:val="00423D5A"/>
    <w:rsid w:val="00423D6D"/>
    <w:rsid w:val="00427CD5"/>
    <w:rsid w:val="00427E22"/>
    <w:rsid w:val="0043052F"/>
    <w:rsid w:val="00433E11"/>
    <w:rsid w:val="00437AC6"/>
    <w:rsid w:val="00443267"/>
    <w:rsid w:val="00443621"/>
    <w:rsid w:val="00445883"/>
    <w:rsid w:val="00447CBF"/>
    <w:rsid w:val="00450D21"/>
    <w:rsid w:val="00452EA6"/>
    <w:rsid w:val="00454441"/>
    <w:rsid w:val="00454CF1"/>
    <w:rsid w:val="0045736E"/>
    <w:rsid w:val="004615C5"/>
    <w:rsid w:val="00467EEC"/>
    <w:rsid w:val="0047112A"/>
    <w:rsid w:val="0047645C"/>
    <w:rsid w:val="00476C7B"/>
    <w:rsid w:val="0048396D"/>
    <w:rsid w:val="00483C44"/>
    <w:rsid w:val="0048466B"/>
    <w:rsid w:val="004871CF"/>
    <w:rsid w:val="00490F58"/>
    <w:rsid w:val="00492A96"/>
    <w:rsid w:val="0049393C"/>
    <w:rsid w:val="00493DB5"/>
    <w:rsid w:val="004962A9"/>
    <w:rsid w:val="00497B69"/>
    <w:rsid w:val="004A5011"/>
    <w:rsid w:val="004C2B48"/>
    <w:rsid w:val="004D1FEB"/>
    <w:rsid w:val="004D22A8"/>
    <w:rsid w:val="004D3CF8"/>
    <w:rsid w:val="004D495D"/>
    <w:rsid w:val="004D5870"/>
    <w:rsid w:val="004D75D9"/>
    <w:rsid w:val="004E16AC"/>
    <w:rsid w:val="004E387C"/>
    <w:rsid w:val="004E38F1"/>
    <w:rsid w:val="004E3B89"/>
    <w:rsid w:val="004F026A"/>
    <w:rsid w:val="004F1D4F"/>
    <w:rsid w:val="004F30FB"/>
    <w:rsid w:val="004F457D"/>
    <w:rsid w:val="00501CD8"/>
    <w:rsid w:val="005020D6"/>
    <w:rsid w:val="0050227B"/>
    <w:rsid w:val="00504A4F"/>
    <w:rsid w:val="005060D3"/>
    <w:rsid w:val="00506CEB"/>
    <w:rsid w:val="005103AB"/>
    <w:rsid w:val="00510C65"/>
    <w:rsid w:val="00513B1D"/>
    <w:rsid w:val="00524F47"/>
    <w:rsid w:val="00526078"/>
    <w:rsid w:val="005303F0"/>
    <w:rsid w:val="0053705C"/>
    <w:rsid w:val="0054266E"/>
    <w:rsid w:val="0054329A"/>
    <w:rsid w:val="005433DA"/>
    <w:rsid w:val="005507BF"/>
    <w:rsid w:val="00550C77"/>
    <w:rsid w:val="0055350F"/>
    <w:rsid w:val="0055563E"/>
    <w:rsid w:val="005603DE"/>
    <w:rsid w:val="0056637E"/>
    <w:rsid w:val="005666AA"/>
    <w:rsid w:val="00571750"/>
    <w:rsid w:val="005721D7"/>
    <w:rsid w:val="0057240F"/>
    <w:rsid w:val="005743FF"/>
    <w:rsid w:val="00574CED"/>
    <w:rsid w:val="0057548D"/>
    <w:rsid w:val="00580DEF"/>
    <w:rsid w:val="005811F9"/>
    <w:rsid w:val="005871B5"/>
    <w:rsid w:val="0058764A"/>
    <w:rsid w:val="005912D6"/>
    <w:rsid w:val="00591B30"/>
    <w:rsid w:val="00592ACA"/>
    <w:rsid w:val="00593A0D"/>
    <w:rsid w:val="00597B04"/>
    <w:rsid w:val="00597DDB"/>
    <w:rsid w:val="00597E05"/>
    <w:rsid w:val="005A1F60"/>
    <w:rsid w:val="005A2464"/>
    <w:rsid w:val="005A3ECC"/>
    <w:rsid w:val="005A76B0"/>
    <w:rsid w:val="005B3176"/>
    <w:rsid w:val="005B3D65"/>
    <w:rsid w:val="005B455D"/>
    <w:rsid w:val="005B58E6"/>
    <w:rsid w:val="005B5E20"/>
    <w:rsid w:val="005B7282"/>
    <w:rsid w:val="005C09B6"/>
    <w:rsid w:val="005C398D"/>
    <w:rsid w:val="005C419A"/>
    <w:rsid w:val="005C4F6B"/>
    <w:rsid w:val="005C6070"/>
    <w:rsid w:val="005C704C"/>
    <w:rsid w:val="005D0B4D"/>
    <w:rsid w:val="005D20CA"/>
    <w:rsid w:val="005D2CDA"/>
    <w:rsid w:val="005D415F"/>
    <w:rsid w:val="005E108B"/>
    <w:rsid w:val="005E4461"/>
    <w:rsid w:val="005F0045"/>
    <w:rsid w:val="005F0867"/>
    <w:rsid w:val="005F44B3"/>
    <w:rsid w:val="005F457D"/>
    <w:rsid w:val="005F5D5E"/>
    <w:rsid w:val="005F6A3D"/>
    <w:rsid w:val="0060373D"/>
    <w:rsid w:val="00604B5C"/>
    <w:rsid w:val="006065B8"/>
    <w:rsid w:val="00606E05"/>
    <w:rsid w:val="00606E7F"/>
    <w:rsid w:val="006207C2"/>
    <w:rsid w:val="00621211"/>
    <w:rsid w:val="006223E2"/>
    <w:rsid w:val="00622B63"/>
    <w:rsid w:val="00623A80"/>
    <w:rsid w:val="00624AE2"/>
    <w:rsid w:val="00627B36"/>
    <w:rsid w:val="00631722"/>
    <w:rsid w:val="00635604"/>
    <w:rsid w:val="00640A07"/>
    <w:rsid w:val="00643F89"/>
    <w:rsid w:val="00645BDC"/>
    <w:rsid w:val="00651190"/>
    <w:rsid w:val="00654668"/>
    <w:rsid w:val="00657A43"/>
    <w:rsid w:val="0066246E"/>
    <w:rsid w:val="006626F6"/>
    <w:rsid w:val="006632F3"/>
    <w:rsid w:val="00664BAE"/>
    <w:rsid w:val="00666558"/>
    <w:rsid w:val="00674143"/>
    <w:rsid w:val="00675BA8"/>
    <w:rsid w:val="006836D6"/>
    <w:rsid w:val="00686590"/>
    <w:rsid w:val="006960EF"/>
    <w:rsid w:val="006966A5"/>
    <w:rsid w:val="00696D90"/>
    <w:rsid w:val="00697320"/>
    <w:rsid w:val="006A0E55"/>
    <w:rsid w:val="006A4280"/>
    <w:rsid w:val="006A709F"/>
    <w:rsid w:val="006A7E86"/>
    <w:rsid w:val="006B0315"/>
    <w:rsid w:val="006B198E"/>
    <w:rsid w:val="006B28C1"/>
    <w:rsid w:val="006B48E8"/>
    <w:rsid w:val="006B657F"/>
    <w:rsid w:val="006B6BC1"/>
    <w:rsid w:val="006C4A76"/>
    <w:rsid w:val="006C70B2"/>
    <w:rsid w:val="006D1732"/>
    <w:rsid w:val="006D267F"/>
    <w:rsid w:val="006D3D03"/>
    <w:rsid w:val="006D53F5"/>
    <w:rsid w:val="006D60BE"/>
    <w:rsid w:val="006D7078"/>
    <w:rsid w:val="006E09B8"/>
    <w:rsid w:val="006E1549"/>
    <w:rsid w:val="006E32BA"/>
    <w:rsid w:val="006E3D48"/>
    <w:rsid w:val="006E51A6"/>
    <w:rsid w:val="006F1ED9"/>
    <w:rsid w:val="006F4D77"/>
    <w:rsid w:val="006F5FD3"/>
    <w:rsid w:val="00700784"/>
    <w:rsid w:val="00701D7C"/>
    <w:rsid w:val="007035CE"/>
    <w:rsid w:val="007111EA"/>
    <w:rsid w:val="00712D76"/>
    <w:rsid w:val="0072198F"/>
    <w:rsid w:val="00722DC1"/>
    <w:rsid w:val="007237D9"/>
    <w:rsid w:val="00727C49"/>
    <w:rsid w:val="00730F4C"/>
    <w:rsid w:val="00731E01"/>
    <w:rsid w:val="0073312E"/>
    <w:rsid w:val="007336ED"/>
    <w:rsid w:val="00740357"/>
    <w:rsid w:val="0074095A"/>
    <w:rsid w:val="007443BB"/>
    <w:rsid w:val="00744EC3"/>
    <w:rsid w:val="00745332"/>
    <w:rsid w:val="00763A4D"/>
    <w:rsid w:val="00766FE5"/>
    <w:rsid w:val="00767D1B"/>
    <w:rsid w:val="00772C64"/>
    <w:rsid w:val="007749B7"/>
    <w:rsid w:val="00776CA2"/>
    <w:rsid w:val="00776D83"/>
    <w:rsid w:val="00781B5A"/>
    <w:rsid w:val="00781CCF"/>
    <w:rsid w:val="0078384E"/>
    <w:rsid w:val="00786647"/>
    <w:rsid w:val="007900C6"/>
    <w:rsid w:val="00790976"/>
    <w:rsid w:val="00792258"/>
    <w:rsid w:val="00796DBB"/>
    <w:rsid w:val="00796EDC"/>
    <w:rsid w:val="00797419"/>
    <w:rsid w:val="007976D9"/>
    <w:rsid w:val="007A5FFF"/>
    <w:rsid w:val="007A7BE2"/>
    <w:rsid w:val="007B3259"/>
    <w:rsid w:val="007B3AB9"/>
    <w:rsid w:val="007B4369"/>
    <w:rsid w:val="007B490D"/>
    <w:rsid w:val="007B5E57"/>
    <w:rsid w:val="007B62E8"/>
    <w:rsid w:val="007C0892"/>
    <w:rsid w:val="007C4C7C"/>
    <w:rsid w:val="007D217D"/>
    <w:rsid w:val="007D5924"/>
    <w:rsid w:val="007D5BC4"/>
    <w:rsid w:val="007D7237"/>
    <w:rsid w:val="007E20EB"/>
    <w:rsid w:val="007E40E7"/>
    <w:rsid w:val="007E67AF"/>
    <w:rsid w:val="007F02E3"/>
    <w:rsid w:val="007F588A"/>
    <w:rsid w:val="007F6ABB"/>
    <w:rsid w:val="00801AA9"/>
    <w:rsid w:val="00804D99"/>
    <w:rsid w:val="00810F87"/>
    <w:rsid w:val="0081190F"/>
    <w:rsid w:val="0081626F"/>
    <w:rsid w:val="00817BDE"/>
    <w:rsid w:val="00823A6F"/>
    <w:rsid w:val="00824634"/>
    <w:rsid w:val="00831E09"/>
    <w:rsid w:val="00836E4E"/>
    <w:rsid w:val="008430D7"/>
    <w:rsid w:val="008476D6"/>
    <w:rsid w:val="00851450"/>
    <w:rsid w:val="00857165"/>
    <w:rsid w:val="008571B1"/>
    <w:rsid w:val="00862FFF"/>
    <w:rsid w:val="00863029"/>
    <w:rsid w:val="00864E52"/>
    <w:rsid w:val="0087107F"/>
    <w:rsid w:val="0087172E"/>
    <w:rsid w:val="008728BB"/>
    <w:rsid w:val="00873B5C"/>
    <w:rsid w:val="0087652D"/>
    <w:rsid w:val="008801E3"/>
    <w:rsid w:val="00880752"/>
    <w:rsid w:val="00890789"/>
    <w:rsid w:val="0089578A"/>
    <w:rsid w:val="008A2B4B"/>
    <w:rsid w:val="008A2CF2"/>
    <w:rsid w:val="008A3460"/>
    <w:rsid w:val="008A4301"/>
    <w:rsid w:val="008A4C1E"/>
    <w:rsid w:val="008B1508"/>
    <w:rsid w:val="008B30AC"/>
    <w:rsid w:val="008B5DD8"/>
    <w:rsid w:val="008B62EB"/>
    <w:rsid w:val="008B718B"/>
    <w:rsid w:val="008C51B4"/>
    <w:rsid w:val="008C7253"/>
    <w:rsid w:val="008D3A37"/>
    <w:rsid w:val="008D5248"/>
    <w:rsid w:val="008E075B"/>
    <w:rsid w:val="008E1B69"/>
    <w:rsid w:val="008E2B05"/>
    <w:rsid w:val="008E2CDB"/>
    <w:rsid w:val="008E2F94"/>
    <w:rsid w:val="008F2018"/>
    <w:rsid w:val="008F3570"/>
    <w:rsid w:val="00903CA5"/>
    <w:rsid w:val="00905664"/>
    <w:rsid w:val="0090726C"/>
    <w:rsid w:val="0090757F"/>
    <w:rsid w:val="00925798"/>
    <w:rsid w:val="00926225"/>
    <w:rsid w:val="00930D12"/>
    <w:rsid w:val="009337E7"/>
    <w:rsid w:val="00933FA2"/>
    <w:rsid w:val="009350B7"/>
    <w:rsid w:val="00936C16"/>
    <w:rsid w:val="009417B1"/>
    <w:rsid w:val="00942B37"/>
    <w:rsid w:val="0094788B"/>
    <w:rsid w:val="00954812"/>
    <w:rsid w:val="0095596B"/>
    <w:rsid w:val="009565EE"/>
    <w:rsid w:val="00961BD3"/>
    <w:rsid w:val="00961BDD"/>
    <w:rsid w:val="00962A8E"/>
    <w:rsid w:val="00964703"/>
    <w:rsid w:val="00970090"/>
    <w:rsid w:val="009712EA"/>
    <w:rsid w:val="0097745F"/>
    <w:rsid w:val="00983680"/>
    <w:rsid w:val="009852DE"/>
    <w:rsid w:val="009853B1"/>
    <w:rsid w:val="00986F3B"/>
    <w:rsid w:val="0099240D"/>
    <w:rsid w:val="0099334F"/>
    <w:rsid w:val="00997F9E"/>
    <w:rsid w:val="009A23AE"/>
    <w:rsid w:val="009A241C"/>
    <w:rsid w:val="009A2518"/>
    <w:rsid w:val="009A2788"/>
    <w:rsid w:val="009A691F"/>
    <w:rsid w:val="009B41CB"/>
    <w:rsid w:val="009B60CD"/>
    <w:rsid w:val="009B6E30"/>
    <w:rsid w:val="009C1ABA"/>
    <w:rsid w:val="009C1D7D"/>
    <w:rsid w:val="009C343D"/>
    <w:rsid w:val="009C569A"/>
    <w:rsid w:val="009C57F7"/>
    <w:rsid w:val="009C6D72"/>
    <w:rsid w:val="009C72E1"/>
    <w:rsid w:val="009D206E"/>
    <w:rsid w:val="009D49C7"/>
    <w:rsid w:val="009D584F"/>
    <w:rsid w:val="009D68DC"/>
    <w:rsid w:val="009E22B1"/>
    <w:rsid w:val="009E29F6"/>
    <w:rsid w:val="009E38AE"/>
    <w:rsid w:val="009E55DB"/>
    <w:rsid w:val="009E6CBA"/>
    <w:rsid w:val="009F18ED"/>
    <w:rsid w:val="009F1D63"/>
    <w:rsid w:val="00A01FB2"/>
    <w:rsid w:val="00A02798"/>
    <w:rsid w:val="00A03E3A"/>
    <w:rsid w:val="00A07C58"/>
    <w:rsid w:val="00A112F6"/>
    <w:rsid w:val="00A11F9F"/>
    <w:rsid w:val="00A12497"/>
    <w:rsid w:val="00A15AE8"/>
    <w:rsid w:val="00A24BC1"/>
    <w:rsid w:val="00A250F4"/>
    <w:rsid w:val="00A328B7"/>
    <w:rsid w:val="00A341DC"/>
    <w:rsid w:val="00A406F8"/>
    <w:rsid w:val="00A40C17"/>
    <w:rsid w:val="00A4305B"/>
    <w:rsid w:val="00A43D3B"/>
    <w:rsid w:val="00A535F6"/>
    <w:rsid w:val="00A5661B"/>
    <w:rsid w:val="00A653F0"/>
    <w:rsid w:val="00A65660"/>
    <w:rsid w:val="00A6736E"/>
    <w:rsid w:val="00A73601"/>
    <w:rsid w:val="00A7615E"/>
    <w:rsid w:val="00A76A93"/>
    <w:rsid w:val="00A82CED"/>
    <w:rsid w:val="00A8698B"/>
    <w:rsid w:val="00A96994"/>
    <w:rsid w:val="00A97560"/>
    <w:rsid w:val="00AA1852"/>
    <w:rsid w:val="00AA1CAA"/>
    <w:rsid w:val="00AA402E"/>
    <w:rsid w:val="00AA5490"/>
    <w:rsid w:val="00AB316C"/>
    <w:rsid w:val="00AB33FE"/>
    <w:rsid w:val="00AB4F17"/>
    <w:rsid w:val="00AB6BFA"/>
    <w:rsid w:val="00AC10F8"/>
    <w:rsid w:val="00AC2A57"/>
    <w:rsid w:val="00AC50FD"/>
    <w:rsid w:val="00AC566B"/>
    <w:rsid w:val="00AD4A43"/>
    <w:rsid w:val="00AD67BC"/>
    <w:rsid w:val="00AE317F"/>
    <w:rsid w:val="00AE7F57"/>
    <w:rsid w:val="00AF39CA"/>
    <w:rsid w:val="00AF3C32"/>
    <w:rsid w:val="00AF3E07"/>
    <w:rsid w:val="00AF4CBC"/>
    <w:rsid w:val="00AF5701"/>
    <w:rsid w:val="00AF5E60"/>
    <w:rsid w:val="00AF6D75"/>
    <w:rsid w:val="00B039A3"/>
    <w:rsid w:val="00B04985"/>
    <w:rsid w:val="00B06E76"/>
    <w:rsid w:val="00B10DA8"/>
    <w:rsid w:val="00B13AAB"/>
    <w:rsid w:val="00B16AA3"/>
    <w:rsid w:val="00B20107"/>
    <w:rsid w:val="00B211BC"/>
    <w:rsid w:val="00B23A9B"/>
    <w:rsid w:val="00B2484A"/>
    <w:rsid w:val="00B25C03"/>
    <w:rsid w:val="00B359A1"/>
    <w:rsid w:val="00B5057B"/>
    <w:rsid w:val="00B52BDE"/>
    <w:rsid w:val="00B54276"/>
    <w:rsid w:val="00B6754F"/>
    <w:rsid w:val="00B76C93"/>
    <w:rsid w:val="00B84A47"/>
    <w:rsid w:val="00B861BE"/>
    <w:rsid w:val="00B87351"/>
    <w:rsid w:val="00B95DE4"/>
    <w:rsid w:val="00B968AD"/>
    <w:rsid w:val="00BA0B9E"/>
    <w:rsid w:val="00BA5D60"/>
    <w:rsid w:val="00BB0003"/>
    <w:rsid w:val="00BB01C6"/>
    <w:rsid w:val="00BB06D3"/>
    <w:rsid w:val="00BB0D3E"/>
    <w:rsid w:val="00BB647F"/>
    <w:rsid w:val="00BC08F8"/>
    <w:rsid w:val="00BC106A"/>
    <w:rsid w:val="00BC348A"/>
    <w:rsid w:val="00BC6A5D"/>
    <w:rsid w:val="00BD09CB"/>
    <w:rsid w:val="00BD2775"/>
    <w:rsid w:val="00BD2E3C"/>
    <w:rsid w:val="00BD4F93"/>
    <w:rsid w:val="00BD7032"/>
    <w:rsid w:val="00BE4E26"/>
    <w:rsid w:val="00BE64EE"/>
    <w:rsid w:val="00BF3B49"/>
    <w:rsid w:val="00BF3DAD"/>
    <w:rsid w:val="00BF48FF"/>
    <w:rsid w:val="00BF5992"/>
    <w:rsid w:val="00BF6B37"/>
    <w:rsid w:val="00C0134C"/>
    <w:rsid w:val="00C01CC4"/>
    <w:rsid w:val="00C05AB0"/>
    <w:rsid w:val="00C109DB"/>
    <w:rsid w:val="00C16C56"/>
    <w:rsid w:val="00C20B7A"/>
    <w:rsid w:val="00C22016"/>
    <w:rsid w:val="00C251F1"/>
    <w:rsid w:val="00C30CA6"/>
    <w:rsid w:val="00C3105C"/>
    <w:rsid w:val="00C31D8B"/>
    <w:rsid w:val="00C33061"/>
    <w:rsid w:val="00C349A0"/>
    <w:rsid w:val="00C357FC"/>
    <w:rsid w:val="00C406D9"/>
    <w:rsid w:val="00C42C5D"/>
    <w:rsid w:val="00C4495A"/>
    <w:rsid w:val="00C45C1D"/>
    <w:rsid w:val="00C4709F"/>
    <w:rsid w:val="00C50BAC"/>
    <w:rsid w:val="00C54850"/>
    <w:rsid w:val="00C63A84"/>
    <w:rsid w:val="00C6603C"/>
    <w:rsid w:val="00C71757"/>
    <w:rsid w:val="00C72788"/>
    <w:rsid w:val="00C7360F"/>
    <w:rsid w:val="00C746A0"/>
    <w:rsid w:val="00C76E2F"/>
    <w:rsid w:val="00C91DC4"/>
    <w:rsid w:val="00C92C61"/>
    <w:rsid w:val="00C94A41"/>
    <w:rsid w:val="00CA0CAF"/>
    <w:rsid w:val="00CA71C2"/>
    <w:rsid w:val="00CB1D9F"/>
    <w:rsid w:val="00CC1F8E"/>
    <w:rsid w:val="00CC487D"/>
    <w:rsid w:val="00CC7745"/>
    <w:rsid w:val="00CD3B40"/>
    <w:rsid w:val="00CD5B49"/>
    <w:rsid w:val="00CD5E4B"/>
    <w:rsid w:val="00CD64AF"/>
    <w:rsid w:val="00CE2956"/>
    <w:rsid w:val="00CE48D1"/>
    <w:rsid w:val="00CE6B4F"/>
    <w:rsid w:val="00CF362E"/>
    <w:rsid w:val="00CF6291"/>
    <w:rsid w:val="00CF64E4"/>
    <w:rsid w:val="00CF6BF7"/>
    <w:rsid w:val="00CF6F7C"/>
    <w:rsid w:val="00D011EC"/>
    <w:rsid w:val="00D02028"/>
    <w:rsid w:val="00D074DB"/>
    <w:rsid w:val="00D07A1C"/>
    <w:rsid w:val="00D1009D"/>
    <w:rsid w:val="00D16409"/>
    <w:rsid w:val="00D16724"/>
    <w:rsid w:val="00D20C81"/>
    <w:rsid w:val="00D324B2"/>
    <w:rsid w:val="00D3369D"/>
    <w:rsid w:val="00D36904"/>
    <w:rsid w:val="00D40274"/>
    <w:rsid w:val="00D403CC"/>
    <w:rsid w:val="00D427C6"/>
    <w:rsid w:val="00D43EA2"/>
    <w:rsid w:val="00D517BF"/>
    <w:rsid w:val="00D53C25"/>
    <w:rsid w:val="00D54819"/>
    <w:rsid w:val="00D61D1E"/>
    <w:rsid w:val="00D6671E"/>
    <w:rsid w:val="00D67253"/>
    <w:rsid w:val="00D67EE0"/>
    <w:rsid w:val="00D7293B"/>
    <w:rsid w:val="00D74D5F"/>
    <w:rsid w:val="00D75C8E"/>
    <w:rsid w:val="00D8035C"/>
    <w:rsid w:val="00D86B40"/>
    <w:rsid w:val="00D90455"/>
    <w:rsid w:val="00D91378"/>
    <w:rsid w:val="00D93F13"/>
    <w:rsid w:val="00D97774"/>
    <w:rsid w:val="00D97D96"/>
    <w:rsid w:val="00DA2B3F"/>
    <w:rsid w:val="00DA2EB6"/>
    <w:rsid w:val="00DA68D4"/>
    <w:rsid w:val="00DA68D8"/>
    <w:rsid w:val="00DA6E3C"/>
    <w:rsid w:val="00DA71F0"/>
    <w:rsid w:val="00DB0DF5"/>
    <w:rsid w:val="00DB310F"/>
    <w:rsid w:val="00DB38F9"/>
    <w:rsid w:val="00DB42B5"/>
    <w:rsid w:val="00DC3806"/>
    <w:rsid w:val="00DC387B"/>
    <w:rsid w:val="00DC7DE2"/>
    <w:rsid w:val="00DD04B9"/>
    <w:rsid w:val="00DD4960"/>
    <w:rsid w:val="00DD5902"/>
    <w:rsid w:val="00DD5BC7"/>
    <w:rsid w:val="00DD7463"/>
    <w:rsid w:val="00DE0989"/>
    <w:rsid w:val="00DE301E"/>
    <w:rsid w:val="00DE46CA"/>
    <w:rsid w:val="00DE4C7F"/>
    <w:rsid w:val="00DE555F"/>
    <w:rsid w:val="00DE6EB1"/>
    <w:rsid w:val="00DF3555"/>
    <w:rsid w:val="00DF691C"/>
    <w:rsid w:val="00E01918"/>
    <w:rsid w:val="00E02407"/>
    <w:rsid w:val="00E04407"/>
    <w:rsid w:val="00E047F3"/>
    <w:rsid w:val="00E04C69"/>
    <w:rsid w:val="00E12543"/>
    <w:rsid w:val="00E1570C"/>
    <w:rsid w:val="00E21B32"/>
    <w:rsid w:val="00E23B84"/>
    <w:rsid w:val="00E24A0F"/>
    <w:rsid w:val="00E32C34"/>
    <w:rsid w:val="00E33CD5"/>
    <w:rsid w:val="00E37FE0"/>
    <w:rsid w:val="00E4040F"/>
    <w:rsid w:val="00E41D84"/>
    <w:rsid w:val="00E4455A"/>
    <w:rsid w:val="00E4524B"/>
    <w:rsid w:val="00E4692D"/>
    <w:rsid w:val="00E46F30"/>
    <w:rsid w:val="00E50B67"/>
    <w:rsid w:val="00E53BC4"/>
    <w:rsid w:val="00E55658"/>
    <w:rsid w:val="00E65021"/>
    <w:rsid w:val="00E66FDD"/>
    <w:rsid w:val="00E67493"/>
    <w:rsid w:val="00E6761B"/>
    <w:rsid w:val="00E6771B"/>
    <w:rsid w:val="00E70FE9"/>
    <w:rsid w:val="00E72221"/>
    <w:rsid w:val="00E758F2"/>
    <w:rsid w:val="00E842F5"/>
    <w:rsid w:val="00E84752"/>
    <w:rsid w:val="00E84F92"/>
    <w:rsid w:val="00E851FB"/>
    <w:rsid w:val="00E91792"/>
    <w:rsid w:val="00E93A16"/>
    <w:rsid w:val="00E946EA"/>
    <w:rsid w:val="00EA3606"/>
    <w:rsid w:val="00EA6924"/>
    <w:rsid w:val="00EA7846"/>
    <w:rsid w:val="00EB1C49"/>
    <w:rsid w:val="00EB2D71"/>
    <w:rsid w:val="00EB3736"/>
    <w:rsid w:val="00EC2AAE"/>
    <w:rsid w:val="00EC532C"/>
    <w:rsid w:val="00ED489F"/>
    <w:rsid w:val="00EE327D"/>
    <w:rsid w:val="00EE59B5"/>
    <w:rsid w:val="00EE7598"/>
    <w:rsid w:val="00EF189C"/>
    <w:rsid w:val="00EF2AB1"/>
    <w:rsid w:val="00EF369B"/>
    <w:rsid w:val="00EF6555"/>
    <w:rsid w:val="00F0199F"/>
    <w:rsid w:val="00F025AF"/>
    <w:rsid w:val="00F103F2"/>
    <w:rsid w:val="00F12A24"/>
    <w:rsid w:val="00F13B00"/>
    <w:rsid w:val="00F14822"/>
    <w:rsid w:val="00F209CA"/>
    <w:rsid w:val="00F212E2"/>
    <w:rsid w:val="00F26456"/>
    <w:rsid w:val="00F30AA9"/>
    <w:rsid w:val="00F31B88"/>
    <w:rsid w:val="00F336A3"/>
    <w:rsid w:val="00F37607"/>
    <w:rsid w:val="00F4198F"/>
    <w:rsid w:val="00F45063"/>
    <w:rsid w:val="00F50A92"/>
    <w:rsid w:val="00F50C05"/>
    <w:rsid w:val="00F53832"/>
    <w:rsid w:val="00F54334"/>
    <w:rsid w:val="00F55311"/>
    <w:rsid w:val="00F55B5F"/>
    <w:rsid w:val="00F57222"/>
    <w:rsid w:val="00F60361"/>
    <w:rsid w:val="00F66915"/>
    <w:rsid w:val="00F73224"/>
    <w:rsid w:val="00F753E4"/>
    <w:rsid w:val="00F768FD"/>
    <w:rsid w:val="00F76A3F"/>
    <w:rsid w:val="00F819B1"/>
    <w:rsid w:val="00F86809"/>
    <w:rsid w:val="00F86F10"/>
    <w:rsid w:val="00F919EF"/>
    <w:rsid w:val="00F931CE"/>
    <w:rsid w:val="00F97DA7"/>
    <w:rsid w:val="00FA0136"/>
    <w:rsid w:val="00FA1848"/>
    <w:rsid w:val="00FA2D05"/>
    <w:rsid w:val="00FA44EB"/>
    <w:rsid w:val="00FC09AC"/>
    <w:rsid w:val="00FC12E9"/>
    <w:rsid w:val="00FC14EC"/>
    <w:rsid w:val="00FC32DF"/>
    <w:rsid w:val="00FC5667"/>
    <w:rsid w:val="00FC7FFE"/>
    <w:rsid w:val="00FD0D79"/>
    <w:rsid w:val="00FD11D0"/>
    <w:rsid w:val="00FD17D2"/>
    <w:rsid w:val="00FD36E9"/>
    <w:rsid w:val="00FD548C"/>
    <w:rsid w:val="00FD7C53"/>
    <w:rsid w:val="00FE1BF8"/>
    <w:rsid w:val="00FE632F"/>
    <w:rsid w:val="00FE76AF"/>
    <w:rsid w:val="00FF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6B0"/>
    <w:pPr>
      <w:keepNext/>
      <w:suppressAutoHyphens w:val="0"/>
      <w:jc w:val="center"/>
      <w:outlineLvl w:val="0"/>
    </w:pPr>
    <w:rPr>
      <w:b/>
      <w:bCs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5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1C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1C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uiPriority w:val="99"/>
    <w:rsid w:val="000229D7"/>
    <w:rPr>
      <w:sz w:val="24"/>
      <w:szCs w:val="24"/>
    </w:rPr>
  </w:style>
  <w:style w:type="character" w:customStyle="1" w:styleId="WW8Num2z0">
    <w:name w:val="WW8Num2z0"/>
    <w:uiPriority w:val="99"/>
    <w:rsid w:val="000229D7"/>
    <w:rPr>
      <w:sz w:val="24"/>
      <w:szCs w:val="24"/>
    </w:rPr>
  </w:style>
  <w:style w:type="character" w:customStyle="1" w:styleId="Absatz-Standardschriftart">
    <w:name w:val="Absatz-Standardschriftart"/>
    <w:uiPriority w:val="99"/>
    <w:rsid w:val="000229D7"/>
  </w:style>
  <w:style w:type="character" w:customStyle="1" w:styleId="WW-Absatz-Standardschriftart">
    <w:name w:val="WW-Absatz-Standardschriftart"/>
    <w:uiPriority w:val="99"/>
    <w:rsid w:val="000229D7"/>
  </w:style>
  <w:style w:type="character" w:customStyle="1" w:styleId="WW8Num3z0">
    <w:name w:val="WW8Num3z0"/>
    <w:uiPriority w:val="99"/>
    <w:rsid w:val="000229D7"/>
    <w:rPr>
      <w:b/>
      <w:bCs/>
      <w:sz w:val="24"/>
      <w:szCs w:val="24"/>
    </w:rPr>
  </w:style>
  <w:style w:type="character" w:customStyle="1" w:styleId="WW-DefaultParagraphFont">
    <w:name w:val="WW-Default Paragraph Font"/>
    <w:uiPriority w:val="99"/>
    <w:rsid w:val="000229D7"/>
  </w:style>
  <w:style w:type="character" w:customStyle="1" w:styleId="NumberingSymbols">
    <w:name w:val="Numbering Symbols"/>
    <w:uiPriority w:val="99"/>
    <w:rsid w:val="000229D7"/>
  </w:style>
  <w:style w:type="paragraph" w:customStyle="1" w:styleId="Heading">
    <w:name w:val="Heading"/>
    <w:basedOn w:val="Normal"/>
    <w:next w:val="BodyText"/>
    <w:uiPriority w:val="99"/>
    <w:rsid w:val="000229D7"/>
    <w:pPr>
      <w:keepNext/>
      <w:spacing w:before="240" w:after="120"/>
    </w:pPr>
    <w:rPr>
      <w:rFonts w:ascii="Nimbus Sans L" w:hAnsi="Nimbus Sans L" w:cs="Nimbus Sans 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29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31CF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0229D7"/>
  </w:style>
  <w:style w:type="paragraph" w:styleId="Caption">
    <w:name w:val="caption"/>
    <w:basedOn w:val="Normal"/>
    <w:uiPriority w:val="99"/>
    <w:qFormat/>
    <w:rsid w:val="000229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229D7"/>
    <w:pPr>
      <w:suppressLineNumbers/>
    </w:pPr>
  </w:style>
  <w:style w:type="paragraph" w:styleId="BodyTextIndent2">
    <w:name w:val="Body Text Indent 2"/>
    <w:basedOn w:val="Normal"/>
    <w:link w:val="BodyTextIndent2Char"/>
    <w:uiPriority w:val="99"/>
    <w:rsid w:val="00F55311"/>
    <w:pPr>
      <w:suppressAutoHyphens w:val="0"/>
      <w:spacing w:after="120" w:line="480" w:lineRule="auto"/>
      <w:ind w:left="360"/>
    </w:pPr>
    <w:rPr>
      <w:rFonts w:eastAsia="Batang"/>
      <w:lang w:val="sr-Cyrl-CS"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31CF"/>
    <w:rPr>
      <w:sz w:val="24"/>
      <w:szCs w:val="24"/>
      <w:lang w:eastAsia="ar-SA"/>
    </w:rPr>
  </w:style>
  <w:style w:type="paragraph" w:styleId="FootnoteText">
    <w:name w:val="footnote text"/>
    <w:aliases w:val="Char"/>
    <w:basedOn w:val="Normal"/>
    <w:link w:val="FootnoteTextChar"/>
    <w:uiPriority w:val="99"/>
    <w:semiHidden/>
    <w:rsid w:val="00F55311"/>
    <w:pPr>
      <w:suppressAutoHyphens w:val="0"/>
    </w:pPr>
    <w:rPr>
      <w:lang w:eastAsia="en-US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locked/>
    <w:rsid w:val="00F55311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F55311"/>
    <w:rPr>
      <w:vertAlign w:val="superscript"/>
    </w:rPr>
  </w:style>
  <w:style w:type="paragraph" w:customStyle="1" w:styleId="ColorfulList-Accent11">
    <w:name w:val="Colorful List - Accent 11"/>
    <w:basedOn w:val="Normal"/>
    <w:uiPriority w:val="99"/>
    <w:rsid w:val="00F55311"/>
    <w:pPr>
      <w:suppressAutoHyphens w:val="0"/>
      <w:ind w:left="720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F55311"/>
    <w:rPr>
      <w:i/>
      <w:iCs/>
    </w:rPr>
  </w:style>
  <w:style w:type="paragraph" w:styleId="NormalWeb">
    <w:name w:val="Normal (Web)"/>
    <w:basedOn w:val="Normal"/>
    <w:uiPriority w:val="99"/>
    <w:rsid w:val="00F55311"/>
    <w:pPr>
      <w:suppressAutoHyphens w:val="0"/>
      <w:spacing w:before="100" w:beforeAutospacing="1" w:after="100" w:afterAutospacing="1"/>
    </w:pPr>
    <w:rPr>
      <w:rFonts w:eastAsia="Batang"/>
      <w:color w:val="000000"/>
      <w:lang w:eastAsia="ko-KR"/>
    </w:rPr>
  </w:style>
  <w:style w:type="character" w:customStyle="1" w:styleId="times">
    <w:name w:val="times"/>
    <w:basedOn w:val="DefaultParagraphFont"/>
    <w:uiPriority w:val="99"/>
    <w:rsid w:val="00F55311"/>
  </w:style>
  <w:style w:type="character" w:styleId="Strong">
    <w:name w:val="Strong"/>
    <w:basedOn w:val="DefaultParagraphFont"/>
    <w:uiPriority w:val="99"/>
    <w:qFormat/>
    <w:rsid w:val="00F55311"/>
    <w:rPr>
      <w:b/>
      <w:bCs/>
    </w:rPr>
  </w:style>
  <w:style w:type="paragraph" w:styleId="Title">
    <w:name w:val="Title"/>
    <w:aliases w:val="Char5"/>
    <w:basedOn w:val="Normal"/>
    <w:link w:val="TitleChar1"/>
    <w:uiPriority w:val="99"/>
    <w:qFormat/>
    <w:rsid w:val="00F55311"/>
    <w:pPr>
      <w:suppressAutoHyphens w:val="0"/>
      <w:jc w:val="center"/>
    </w:pPr>
    <w:rPr>
      <w:sz w:val="36"/>
      <w:szCs w:val="36"/>
    </w:rPr>
  </w:style>
  <w:style w:type="character" w:customStyle="1" w:styleId="TitleChar">
    <w:name w:val="Title Char"/>
    <w:aliases w:val="Char5 Char"/>
    <w:basedOn w:val="DefaultParagraphFont"/>
    <w:uiPriority w:val="10"/>
    <w:rsid w:val="00A331C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itleChar1">
    <w:name w:val="Title Char1"/>
    <w:aliases w:val="Char5 Char1"/>
    <w:basedOn w:val="DefaultParagraphFont"/>
    <w:link w:val="Title"/>
    <w:uiPriority w:val="99"/>
    <w:locked/>
    <w:rsid w:val="00F55311"/>
    <w:rPr>
      <w:sz w:val="36"/>
      <w:szCs w:val="36"/>
      <w:lang w:val="en-US" w:eastAsia="ar-SA" w:bidi="ar-SA"/>
    </w:rPr>
  </w:style>
  <w:style w:type="character" w:customStyle="1" w:styleId="cite1">
    <w:name w:val="cite1"/>
    <w:basedOn w:val="DefaultParagraphFont"/>
    <w:uiPriority w:val="99"/>
    <w:rsid w:val="00F553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citeauthors">
    <w:name w:val="cite_authors"/>
    <w:basedOn w:val="DefaultParagraphFont"/>
    <w:uiPriority w:val="99"/>
    <w:rsid w:val="00F553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2">
    <w:name w:val="Strong2"/>
    <w:basedOn w:val="DefaultParagraphFont"/>
    <w:uiPriority w:val="99"/>
    <w:rsid w:val="00F55311"/>
    <w:rPr>
      <w:b/>
      <w:bCs/>
      <w:color w:val="FF0000"/>
      <w:sz w:val="48"/>
      <w:szCs w:val="48"/>
    </w:rPr>
  </w:style>
  <w:style w:type="character" w:styleId="Hyperlink">
    <w:name w:val="Hyperlink"/>
    <w:basedOn w:val="DefaultParagraphFont"/>
    <w:uiPriority w:val="99"/>
    <w:rsid w:val="00F55311"/>
    <w:rPr>
      <w:color w:val="0000FF"/>
      <w:u w:val="single"/>
    </w:rPr>
  </w:style>
  <w:style w:type="character" w:customStyle="1" w:styleId="hithilite1">
    <w:name w:val="hithilite1"/>
    <w:basedOn w:val="DefaultParagraphFont"/>
    <w:uiPriority w:val="99"/>
    <w:rsid w:val="00F55311"/>
    <w:rPr>
      <w:sz w:val="18"/>
      <w:szCs w:val="18"/>
      <w:shd w:val="clear" w:color="auto" w:fill="auto"/>
    </w:rPr>
  </w:style>
  <w:style w:type="character" w:customStyle="1" w:styleId="databold1">
    <w:name w:val="data_bold1"/>
    <w:basedOn w:val="DefaultParagraphFont"/>
    <w:uiPriority w:val="99"/>
    <w:rsid w:val="00F55311"/>
    <w:rPr>
      <w:b/>
      <w:bCs/>
      <w:sz w:val="18"/>
      <w:szCs w:val="18"/>
      <w:shd w:val="clear" w:color="auto" w:fill="FFFFFF"/>
    </w:rPr>
  </w:style>
  <w:style w:type="paragraph" w:styleId="HTMLPreformatted">
    <w:name w:val="HTML Preformatted"/>
    <w:aliases w:val="Char4"/>
    <w:basedOn w:val="Normal"/>
    <w:link w:val="HTMLPreformattedChar1"/>
    <w:uiPriority w:val="99"/>
    <w:rsid w:val="00F55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aliases w:val="Char4 Char"/>
    <w:basedOn w:val="DefaultParagraphFont"/>
    <w:uiPriority w:val="99"/>
    <w:semiHidden/>
    <w:rsid w:val="00A331CF"/>
    <w:rPr>
      <w:rFonts w:ascii="Courier New" w:hAnsi="Courier New" w:cs="Courier New"/>
      <w:sz w:val="20"/>
      <w:szCs w:val="20"/>
      <w:lang w:eastAsia="ar-SA"/>
    </w:rPr>
  </w:style>
  <w:style w:type="character" w:customStyle="1" w:styleId="disabled-tab1">
    <w:name w:val="disabled-tab1"/>
    <w:basedOn w:val="DefaultParagraphFont"/>
    <w:uiPriority w:val="99"/>
    <w:rsid w:val="00F55311"/>
    <w:rPr>
      <w:color w:val="auto"/>
    </w:rPr>
  </w:style>
  <w:style w:type="paragraph" w:styleId="BalloonText">
    <w:name w:val="Balloon Text"/>
    <w:aliases w:val="Char3"/>
    <w:basedOn w:val="Normal"/>
    <w:link w:val="BalloonTextChar1"/>
    <w:uiPriority w:val="99"/>
    <w:semiHidden/>
    <w:rsid w:val="00F55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Char3 Char"/>
    <w:basedOn w:val="DefaultParagraphFont"/>
    <w:uiPriority w:val="99"/>
    <w:semiHidden/>
    <w:rsid w:val="00A331CF"/>
    <w:rPr>
      <w:sz w:val="0"/>
      <w:szCs w:val="0"/>
      <w:lang w:eastAsia="ar-SA"/>
    </w:rPr>
  </w:style>
  <w:style w:type="character" w:customStyle="1" w:styleId="BalloonTextChar1">
    <w:name w:val="Balloon Text Char1"/>
    <w:aliases w:val="Char3 Char1"/>
    <w:basedOn w:val="DefaultParagraphFont"/>
    <w:link w:val="BalloonText"/>
    <w:uiPriority w:val="99"/>
    <w:semiHidden/>
    <w:locked/>
    <w:rsid w:val="00F55311"/>
    <w:rPr>
      <w:rFonts w:ascii="Tahoma" w:hAnsi="Tahoma" w:cs="Tahoma"/>
      <w:sz w:val="16"/>
      <w:szCs w:val="16"/>
      <w:lang w:eastAsia="ar-SA" w:bidi="ar-SA"/>
    </w:rPr>
  </w:style>
  <w:style w:type="character" w:customStyle="1" w:styleId="HTMLPreformattedChar1">
    <w:name w:val="HTML Preformatted Char1"/>
    <w:aliases w:val="Char4 Char1"/>
    <w:basedOn w:val="DefaultParagraphFont"/>
    <w:link w:val="HTMLPreformatted"/>
    <w:uiPriority w:val="99"/>
    <w:locked/>
    <w:rsid w:val="00F55311"/>
    <w:rPr>
      <w:rFonts w:ascii="Courier New" w:eastAsia="Batang" w:hAnsi="Courier New" w:cs="Courier New"/>
      <w:lang w:eastAsia="ko-KR"/>
    </w:rPr>
  </w:style>
  <w:style w:type="character" w:customStyle="1" w:styleId="quotedtext">
    <w:name w:val="quotedtext"/>
    <w:basedOn w:val="DefaultParagraphFont"/>
    <w:uiPriority w:val="99"/>
    <w:rsid w:val="00F55311"/>
  </w:style>
  <w:style w:type="paragraph" w:customStyle="1" w:styleId="corpo">
    <w:name w:val="corpo"/>
    <w:basedOn w:val="Normal"/>
    <w:rsid w:val="00F55311"/>
    <w:pPr>
      <w:suppressAutoHyphens w:val="0"/>
      <w:spacing w:before="75" w:after="150"/>
      <w:jc w:val="both"/>
    </w:pPr>
    <w:rPr>
      <w:rFonts w:ascii="Verdana" w:hAnsi="Verdana" w:cs="Verdana"/>
      <w:color w:val="000000"/>
      <w:sz w:val="20"/>
      <w:szCs w:val="20"/>
      <w:lang w:eastAsia="en-US"/>
    </w:rPr>
  </w:style>
  <w:style w:type="paragraph" w:styleId="Header">
    <w:name w:val="header"/>
    <w:aliases w:val="Char2"/>
    <w:basedOn w:val="Normal"/>
    <w:link w:val="HeaderChar1"/>
    <w:uiPriority w:val="99"/>
    <w:semiHidden/>
    <w:rsid w:val="00F5531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2 Char"/>
    <w:basedOn w:val="DefaultParagraphFont"/>
    <w:uiPriority w:val="99"/>
    <w:semiHidden/>
    <w:rsid w:val="00A331CF"/>
    <w:rPr>
      <w:sz w:val="24"/>
      <w:szCs w:val="24"/>
      <w:lang w:eastAsia="ar-SA"/>
    </w:rPr>
  </w:style>
  <w:style w:type="character" w:customStyle="1" w:styleId="HeaderChar1">
    <w:name w:val="Header Char1"/>
    <w:aliases w:val="Char2 Char1"/>
    <w:basedOn w:val="DefaultParagraphFont"/>
    <w:link w:val="Header"/>
    <w:uiPriority w:val="99"/>
    <w:semiHidden/>
    <w:locked/>
    <w:rsid w:val="00F55311"/>
    <w:rPr>
      <w:sz w:val="24"/>
      <w:szCs w:val="24"/>
      <w:lang w:eastAsia="ar-SA" w:bidi="ar-SA"/>
    </w:rPr>
  </w:style>
  <w:style w:type="paragraph" w:styleId="Footer">
    <w:name w:val="footer"/>
    <w:aliases w:val="Char1"/>
    <w:basedOn w:val="Normal"/>
    <w:link w:val="FooterChar1"/>
    <w:uiPriority w:val="99"/>
    <w:semiHidden/>
    <w:rsid w:val="00F55311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har1 Char"/>
    <w:basedOn w:val="DefaultParagraphFont"/>
    <w:uiPriority w:val="99"/>
    <w:semiHidden/>
    <w:rsid w:val="00A331CF"/>
    <w:rPr>
      <w:sz w:val="24"/>
      <w:szCs w:val="24"/>
      <w:lang w:eastAsia="ar-SA"/>
    </w:rPr>
  </w:style>
  <w:style w:type="character" w:customStyle="1" w:styleId="FooterChar1">
    <w:name w:val="Footer Char1"/>
    <w:aliases w:val="Char1 Char1"/>
    <w:basedOn w:val="DefaultParagraphFont"/>
    <w:link w:val="Footer"/>
    <w:uiPriority w:val="99"/>
    <w:semiHidden/>
    <w:locked/>
    <w:rsid w:val="00F55311"/>
    <w:rPr>
      <w:sz w:val="24"/>
      <w:szCs w:val="24"/>
      <w:lang w:eastAsia="ar-SA" w:bidi="ar-SA"/>
    </w:rPr>
  </w:style>
  <w:style w:type="character" w:styleId="FollowedHyperlink">
    <w:name w:val="FollowedHyperlink"/>
    <w:basedOn w:val="DefaultParagraphFont"/>
    <w:uiPriority w:val="99"/>
    <w:rsid w:val="00D74D5F"/>
    <w:rPr>
      <w:color w:val="800080"/>
      <w:u w:val="single"/>
    </w:rPr>
  </w:style>
  <w:style w:type="character" w:customStyle="1" w:styleId="frlabel1">
    <w:name w:val="fr_label1"/>
    <w:basedOn w:val="DefaultParagraphFont"/>
    <w:uiPriority w:val="99"/>
    <w:rsid w:val="00C42C5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Default">
    <w:name w:val="Default"/>
    <w:uiPriority w:val="99"/>
    <w:rsid w:val="00C42C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TMLPreformatted3">
    <w:name w:val="HTML Preformatted3"/>
    <w:basedOn w:val="Normal"/>
    <w:uiPriority w:val="99"/>
    <w:rsid w:val="00E55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Batang" w:hAnsi="Courier New" w:cs="Courier New"/>
      <w:sz w:val="20"/>
      <w:szCs w:val="20"/>
      <w:lang w:eastAsia="ja-JP"/>
    </w:rPr>
  </w:style>
  <w:style w:type="character" w:customStyle="1" w:styleId="dropbutton1">
    <w:name w:val="dropbutton1"/>
    <w:basedOn w:val="DefaultParagraphFont"/>
    <w:uiPriority w:val="99"/>
    <w:rsid w:val="00E55658"/>
  </w:style>
  <w:style w:type="character" w:customStyle="1" w:styleId="Hyperlink1">
    <w:name w:val="Hyperlink1"/>
    <w:basedOn w:val="DefaultParagraphFont"/>
    <w:uiPriority w:val="99"/>
    <w:rsid w:val="00E55658"/>
    <w:rPr>
      <w:color w:val="auto"/>
      <w:u w:val="none"/>
      <w:effect w:val="none"/>
    </w:rPr>
  </w:style>
  <w:style w:type="character" w:customStyle="1" w:styleId="Hyperlink2">
    <w:name w:val="Hyperlink2"/>
    <w:basedOn w:val="DefaultParagraphFont"/>
    <w:uiPriority w:val="99"/>
    <w:rsid w:val="00E55658"/>
    <w:rPr>
      <w:color w:val="auto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6E154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abel2">
    <w:name w:val="label2"/>
    <w:basedOn w:val="DefaultParagraphFont"/>
    <w:uiPriority w:val="99"/>
    <w:rsid w:val="00597B04"/>
    <w:rPr>
      <w:rFonts w:ascii="Arial" w:hAnsi="Arial" w:cs="Arial"/>
      <w:color w:val="333333"/>
      <w:sz w:val="18"/>
      <w:szCs w:val="18"/>
      <w:shd w:val="clear" w:color="auto" w:fill="FFFFFF"/>
    </w:rPr>
  </w:style>
  <w:style w:type="paragraph" w:customStyle="1" w:styleId="Heading11">
    <w:name w:val="Heading 11"/>
    <w:basedOn w:val="Normal"/>
    <w:uiPriority w:val="99"/>
    <w:rsid w:val="000A20FE"/>
    <w:pPr>
      <w:suppressAutoHyphens w:val="0"/>
      <w:spacing w:after="120"/>
      <w:outlineLvl w:val="1"/>
    </w:pPr>
    <w:rPr>
      <w:rFonts w:eastAsia="Batang"/>
      <w:b/>
      <w:bCs/>
      <w:color w:val="E37222"/>
      <w:kern w:val="36"/>
      <w:sz w:val="34"/>
      <w:szCs w:val="34"/>
      <w:lang w:eastAsia="ja-JP"/>
    </w:rPr>
  </w:style>
  <w:style w:type="paragraph" w:customStyle="1" w:styleId="Standard">
    <w:name w:val="Standard"/>
    <w:uiPriority w:val="99"/>
    <w:rsid w:val="00C33061"/>
    <w:pPr>
      <w:widowControl w:val="0"/>
    </w:pPr>
    <w:rPr>
      <w:sz w:val="24"/>
      <w:szCs w:val="24"/>
      <w:lang w:val="de-DE" w:eastAsia="sk-SK"/>
    </w:rPr>
  </w:style>
  <w:style w:type="paragraph" w:customStyle="1" w:styleId="NormalWeb1">
    <w:name w:val="Normal (Web)1"/>
    <w:basedOn w:val="Normal"/>
    <w:uiPriority w:val="99"/>
    <w:rsid w:val="00B039A3"/>
    <w:pPr>
      <w:suppressAutoHyphens w:val="0"/>
      <w:spacing w:before="100" w:beforeAutospacing="1" w:after="115"/>
    </w:pPr>
    <w:rPr>
      <w:rFonts w:ascii="Verdana" w:eastAsia="Batang" w:hAnsi="Verdana" w:cs="Verdana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A32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2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28B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2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28B7"/>
    <w:rPr>
      <w:b/>
      <w:bCs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5D20CA"/>
  </w:style>
  <w:style w:type="paragraph" w:customStyle="1" w:styleId="Authorsnames">
    <w:name w:val="Authors' names"/>
    <w:basedOn w:val="Normal"/>
    <w:link w:val="AuthorsnamesChar"/>
    <w:uiPriority w:val="99"/>
    <w:rsid w:val="00962A8E"/>
    <w:pPr>
      <w:suppressAutoHyphens w:val="0"/>
      <w:spacing w:after="480" w:line="276" w:lineRule="auto"/>
      <w:jc w:val="center"/>
    </w:pPr>
  </w:style>
  <w:style w:type="character" w:customStyle="1" w:styleId="AuthorsnamesChar">
    <w:name w:val="Authors' names Char"/>
    <w:link w:val="Authorsnames"/>
    <w:uiPriority w:val="99"/>
    <w:locked/>
    <w:rsid w:val="00962A8E"/>
    <w:rPr>
      <w:rFonts w:eastAsia="Times New Roman"/>
      <w:sz w:val="24"/>
      <w:szCs w:val="24"/>
    </w:rPr>
  </w:style>
  <w:style w:type="character" w:customStyle="1" w:styleId="st1">
    <w:name w:val="st1"/>
    <w:basedOn w:val="DefaultParagraphFont"/>
    <w:rsid w:val="005C398D"/>
  </w:style>
  <w:style w:type="character" w:customStyle="1" w:styleId="hps">
    <w:name w:val="hps"/>
    <w:basedOn w:val="DefaultParagraphFont"/>
    <w:rsid w:val="007D5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4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5286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FEA957"/>
                <w:right w:val="none" w:sz="0" w:space="0" w:color="auto"/>
              </w:divBdr>
              <w:divsChild>
                <w:div w:id="5286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FEA957"/>
                    <w:right w:val="none" w:sz="0" w:space="0" w:color="auto"/>
                  </w:divBdr>
                  <w:divsChild>
                    <w:div w:id="52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C2C2C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413">
              <w:marLeft w:val="0"/>
              <w:marRight w:val="0"/>
              <w:marTop w:val="0"/>
              <w:marBottom w:val="0"/>
              <w:divBdr>
                <w:top w:val="single" w:sz="6" w:space="5" w:color="B0BDAF"/>
                <w:left w:val="single" w:sz="6" w:space="5" w:color="B0BDAF"/>
                <w:bottom w:val="single" w:sz="6" w:space="2" w:color="B0BDAF"/>
                <w:right w:val="single" w:sz="6" w:space="6" w:color="B0BDAF"/>
              </w:divBdr>
              <w:divsChild>
                <w:div w:id="528683448">
                  <w:marLeft w:val="0"/>
                  <w:marRight w:val="0"/>
                  <w:marTop w:val="0"/>
                  <w:marBottom w:val="0"/>
                  <w:divBdr>
                    <w:top w:val="single" w:sz="6" w:space="5" w:color="B0BDAF"/>
                    <w:left w:val="single" w:sz="6" w:space="5" w:color="B0BDAF"/>
                    <w:bottom w:val="single" w:sz="6" w:space="2" w:color="B0BDAF"/>
                    <w:right w:val="single" w:sz="6" w:space="6" w:color="B0BDAF"/>
                  </w:divBdr>
                  <w:divsChild>
                    <w:div w:id="5286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5" w:color="3F7CC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5" w:color="3F7CC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0BDAF"/>
                                <w:left w:val="single" w:sz="6" w:space="5" w:color="B0BDAF"/>
                                <w:bottom w:val="single" w:sz="6" w:space="2" w:color="B0BDAF"/>
                                <w:right w:val="single" w:sz="6" w:space="6" w:color="B0BDAF"/>
                              </w:divBdr>
                            </w:div>
                            <w:div w:id="5286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0BDAF"/>
                                <w:left w:val="single" w:sz="6" w:space="5" w:color="B0BDAF"/>
                                <w:bottom w:val="single" w:sz="6" w:space="2" w:color="B0BDAF"/>
                                <w:right w:val="single" w:sz="6" w:space="6" w:color="B0BDAF"/>
                              </w:divBdr>
                              <w:divsChild>
                                <w:div w:id="5286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6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6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459">
          <w:marLeft w:val="-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5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52868347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68348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51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4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86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5286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34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343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43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4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47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53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54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54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683543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  <w:div w:id="528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42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286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4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52868346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457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68348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4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86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3464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528683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528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41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28683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4" w:color="999999"/>
                        <w:right w:val="single" w:sz="6" w:space="0" w:color="999999"/>
                      </w:divBdr>
                    </w:div>
                    <w:div w:id="528683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51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535">
          <w:marLeft w:val="-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4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528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8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43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471">
          <w:marLeft w:val="-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4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5286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51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683549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5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8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3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5286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683548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  <w:div w:id="5286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41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28683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4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5286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FEA957"/>
                <w:right w:val="none" w:sz="0" w:space="0" w:color="auto"/>
              </w:divBdr>
              <w:divsChild>
                <w:div w:id="5286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FEA957"/>
                    <w:right w:val="none" w:sz="0" w:space="0" w:color="auto"/>
                  </w:divBdr>
                  <w:divsChild>
                    <w:div w:id="528683470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541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3508">
                              <w:marLeft w:val="3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3519">
                                  <w:marLeft w:val="3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352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43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4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8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34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528683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5286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34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342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45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46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48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50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50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51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354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6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54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28683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4" w:color="999999"/>
                        <w:right w:val="single" w:sz="6" w:space="0" w:color="999999"/>
                      </w:divBdr>
                    </w:div>
                    <w:div w:id="5286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46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286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479">
          <w:marLeft w:val="-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4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52868350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</w:divsChild>
    </w:div>
    <w:div w:id="5286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FEA957"/>
                <w:right w:val="none" w:sz="0" w:space="0" w:color="auto"/>
              </w:divBdr>
              <w:divsChild>
                <w:div w:id="5286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FEA957"/>
                    <w:right w:val="none" w:sz="0" w:space="0" w:color="auto"/>
                  </w:divBdr>
                  <w:divsChild>
                    <w:div w:id="5286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C2C2C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51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79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910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6069">
      <w:bodyDiv w:val="1"/>
      <w:marLeft w:val="15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85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6284</Words>
  <Characters>35821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Centar za matematička istraživanja nelinearnih fenomena</vt:lpstr>
    </vt:vector>
  </TitlesOfParts>
  <Company>Hewlett-Packard</Company>
  <LinksUpToDate>false</LinksUpToDate>
  <CharactersWithSpaces>42021</CharactersWithSpaces>
  <SharedDoc>false</SharedDoc>
  <HLinks>
    <vt:vector size="18" baseType="variant">
      <vt:variant>
        <vt:i4>5767239</vt:i4>
      </vt:variant>
      <vt:variant>
        <vt:i4>6</vt:i4>
      </vt:variant>
      <vt:variant>
        <vt:i4>0</vt:i4>
      </vt:variant>
      <vt:variant>
        <vt:i4>5</vt:i4>
      </vt:variant>
      <vt:variant>
        <vt:lpwstr>http://www.intechopen.com/books/air-quality-new-perspective/statistical-character-and-transport-pathways-of-atmospheric-aerosols-in-belgrade</vt:lpwstr>
      </vt:variant>
      <vt:variant>
        <vt:lpwstr/>
      </vt:variant>
      <vt:variant>
        <vt:i4>3080229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http://dx.doi.org/10.1016/j.ecolind.2012.08.007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mailto:COE.noneqproc@ipb.ac.rs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matematička istraživanja nelinearnih fenomena</dc:title>
  <dc:subject/>
  <dc:creator>zoran</dc:creator>
  <cp:keywords/>
  <dc:description/>
  <cp:lastModifiedBy>mijic</cp:lastModifiedBy>
  <cp:revision>11</cp:revision>
  <cp:lastPrinted>2010-12-08T10:19:00Z</cp:lastPrinted>
  <dcterms:created xsi:type="dcterms:W3CDTF">2013-12-06T14:12:00Z</dcterms:created>
  <dcterms:modified xsi:type="dcterms:W3CDTF">2013-12-06T15:43:00Z</dcterms:modified>
</cp:coreProperties>
</file>